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00A9D" w14:textId="34641FE3" w:rsidR="008D3144" w:rsidRPr="00CE1D8D" w:rsidRDefault="00A51C1B" w:rsidP="00CE1D8D">
      <w:pPr>
        <w:spacing w:after="0" w:line="240" w:lineRule="auto"/>
        <w:rPr>
          <w:rFonts w:ascii="Arial" w:hAnsi="Arial" w:cs="Arial"/>
          <w:b/>
          <w:bCs/>
          <w:sz w:val="20"/>
          <w:szCs w:val="20"/>
        </w:rPr>
      </w:pPr>
      <w:r>
        <w:rPr>
          <w:rFonts w:ascii="Arial" w:hAnsi="Arial"/>
          <w:b/>
          <w:sz w:val="20"/>
        </w:rPr>
        <w:t xml:space="preserve">108 </w:t>
      </w:r>
      <w:r w:rsidR="009145CD">
        <w:rPr>
          <w:rFonts w:ascii="Arial" w:hAnsi="Arial"/>
          <w:b/>
          <w:sz w:val="20"/>
        </w:rPr>
        <w:t>Élaboration de</w:t>
      </w:r>
      <w:r>
        <w:rPr>
          <w:rFonts w:ascii="Arial" w:hAnsi="Arial"/>
          <w:b/>
          <w:sz w:val="20"/>
        </w:rPr>
        <w:t xml:space="preserve"> lignes directrices de l’UICN pour contrôler efficacement le commerce d</w:t>
      </w:r>
      <w:r w:rsidR="009145CD">
        <w:rPr>
          <w:rFonts w:ascii="Arial" w:hAnsi="Arial"/>
          <w:b/>
          <w:sz w:val="20"/>
        </w:rPr>
        <w:t>’</w:t>
      </w:r>
      <w:r>
        <w:rPr>
          <w:rFonts w:ascii="Arial" w:hAnsi="Arial"/>
          <w:b/>
          <w:sz w:val="20"/>
        </w:rPr>
        <w:t xml:space="preserve">animaux </w:t>
      </w:r>
      <w:r w:rsidR="009145CD">
        <w:rPr>
          <w:rFonts w:ascii="Arial" w:hAnsi="Arial"/>
          <w:b/>
          <w:sz w:val="20"/>
        </w:rPr>
        <w:t>de compagnie</w:t>
      </w:r>
      <w:r>
        <w:rPr>
          <w:rFonts w:ascii="Arial" w:hAnsi="Arial"/>
          <w:b/>
          <w:sz w:val="20"/>
        </w:rPr>
        <w:t xml:space="preserve"> </w:t>
      </w:r>
      <w:r w:rsidR="009145CD">
        <w:rPr>
          <w:rFonts w:ascii="Arial" w:hAnsi="Arial"/>
          <w:b/>
          <w:sz w:val="20"/>
        </w:rPr>
        <w:t>prélevés dans la nature</w:t>
      </w:r>
    </w:p>
    <w:p w14:paraId="7370A0D8" w14:textId="45F58E6C" w:rsidR="008D3144" w:rsidRPr="00CE1D8D" w:rsidRDefault="008D3144" w:rsidP="00CE1D8D">
      <w:pPr>
        <w:spacing w:after="0" w:line="240" w:lineRule="auto"/>
        <w:rPr>
          <w:rFonts w:ascii="Arial" w:hAnsi="Arial" w:cs="Arial"/>
          <w:b/>
          <w:bCs/>
          <w:sz w:val="20"/>
          <w:szCs w:val="20"/>
        </w:rPr>
      </w:pPr>
    </w:p>
    <w:p w14:paraId="6D986A91" w14:textId="140A70DC" w:rsidR="00E65054" w:rsidRPr="00CE1D8D" w:rsidRDefault="350B86CD" w:rsidP="00CE1D8D">
      <w:pPr>
        <w:spacing w:after="0" w:line="240" w:lineRule="auto"/>
        <w:rPr>
          <w:rFonts w:ascii="Arial" w:eastAsia="Montserrat" w:hAnsi="Arial" w:cs="Arial"/>
          <w:sz w:val="20"/>
          <w:szCs w:val="20"/>
        </w:rPr>
      </w:pPr>
      <w:r>
        <w:rPr>
          <w:rFonts w:ascii="Arial" w:hAnsi="Arial"/>
          <w:sz w:val="20"/>
        </w:rPr>
        <w:t>RECONNAISSANT que le commerce d</w:t>
      </w:r>
      <w:r w:rsidR="009145CD">
        <w:rPr>
          <w:rFonts w:ascii="Arial" w:hAnsi="Arial"/>
          <w:sz w:val="20"/>
        </w:rPr>
        <w:t>’</w:t>
      </w:r>
      <w:r>
        <w:rPr>
          <w:rFonts w:ascii="Arial" w:hAnsi="Arial"/>
          <w:sz w:val="20"/>
        </w:rPr>
        <w:t>animaux</w:t>
      </w:r>
      <w:r w:rsidR="009145CD">
        <w:rPr>
          <w:rFonts w:ascii="Arial" w:hAnsi="Arial"/>
          <w:sz w:val="20"/>
        </w:rPr>
        <w:t xml:space="preserve"> de </w:t>
      </w:r>
      <w:r>
        <w:rPr>
          <w:rFonts w:ascii="Arial" w:hAnsi="Arial"/>
          <w:sz w:val="20"/>
        </w:rPr>
        <w:t xml:space="preserve">compagnie </w:t>
      </w:r>
      <w:r w:rsidR="00431416">
        <w:rPr>
          <w:rFonts w:ascii="Arial" w:hAnsi="Arial"/>
          <w:sz w:val="20"/>
        </w:rPr>
        <w:t>prélevés dans la nature constitue</w:t>
      </w:r>
      <w:r>
        <w:rPr>
          <w:rFonts w:ascii="Arial" w:hAnsi="Arial"/>
          <w:sz w:val="20"/>
        </w:rPr>
        <w:t xml:space="preserve"> une menace majeure </w:t>
      </w:r>
      <w:r w:rsidR="006A6022">
        <w:rPr>
          <w:rFonts w:ascii="Arial" w:hAnsi="Arial"/>
          <w:sz w:val="20"/>
        </w:rPr>
        <w:t>pour</w:t>
      </w:r>
      <w:r>
        <w:rPr>
          <w:rFonts w:ascii="Arial" w:hAnsi="Arial"/>
          <w:sz w:val="20"/>
        </w:rPr>
        <w:t xml:space="preserve"> la conservation de </w:t>
      </w:r>
      <w:r w:rsidR="004B52CC">
        <w:rPr>
          <w:rFonts w:ascii="Arial" w:hAnsi="Arial"/>
          <w:sz w:val="20"/>
        </w:rPr>
        <w:t>nombreuses</w:t>
      </w:r>
      <w:r>
        <w:rPr>
          <w:rFonts w:ascii="Arial" w:hAnsi="Arial"/>
          <w:sz w:val="20"/>
        </w:rPr>
        <w:t xml:space="preserve"> espèces à l’état sauvage, </w:t>
      </w:r>
      <w:r w:rsidR="00431416">
        <w:rPr>
          <w:rFonts w:ascii="Arial" w:hAnsi="Arial"/>
          <w:sz w:val="20"/>
        </w:rPr>
        <w:t>décimant</w:t>
      </w:r>
      <w:r>
        <w:rPr>
          <w:rFonts w:ascii="Arial" w:hAnsi="Arial"/>
          <w:sz w:val="20"/>
        </w:rPr>
        <w:t xml:space="preserve"> leurs populations et entraînant des extinctions à l’échelle locale</w:t>
      </w:r>
      <w:r w:rsidR="006D437F">
        <w:rPr>
          <w:rFonts w:ascii="Arial" w:hAnsi="Arial"/>
          <w:sz w:val="20"/>
        </w:rPr>
        <w:t xml:space="preserve"> </w:t>
      </w:r>
      <w:r>
        <w:rPr>
          <w:rFonts w:ascii="Arial" w:hAnsi="Arial"/>
          <w:sz w:val="20"/>
        </w:rPr>
        <w:t>voire, parfois, mondiale</w:t>
      </w:r>
      <w:r w:rsidR="006D437F">
        <w:rPr>
          <w:rFonts w:ascii="Arial" w:hAnsi="Arial"/>
          <w:sz w:val="20"/>
        </w:rPr>
        <w:t> </w:t>
      </w:r>
      <w:r>
        <w:rPr>
          <w:rFonts w:ascii="Arial" w:hAnsi="Arial"/>
          <w:sz w:val="20"/>
        </w:rPr>
        <w:t>;</w:t>
      </w:r>
    </w:p>
    <w:p w14:paraId="386E0CC1" w14:textId="77777777" w:rsidR="00E65054" w:rsidRPr="00CE1D8D" w:rsidRDefault="00E65054" w:rsidP="00CE1D8D">
      <w:pPr>
        <w:spacing w:after="0" w:line="240" w:lineRule="auto"/>
        <w:rPr>
          <w:rFonts w:ascii="Arial" w:eastAsia="Montserrat" w:hAnsi="Arial" w:cs="Arial"/>
          <w:sz w:val="20"/>
          <w:szCs w:val="20"/>
        </w:rPr>
      </w:pPr>
    </w:p>
    <w:p w14:paraId="07874B92" w14:textId="29609D00" w:rsidR="00E65054" w:rsidRPr="00CE1D8D" w:rsidRDefault="350B86CD" w:rsidP="00CE1D8D">
      <w:pPr>
        <w:spacing w:after="0" w:line="240" w:lineRule="auto"/>
        <w:rPr>
          <w:rFonts w:ascii="Arial" w:hAnsi="Arial" w:cs="Arial"/>
          <w:sz w:val="20"/>
          <w:szCs w:val="20"/>
        </w:rPr>
      </w:pPr>
      <w:r>
        <w:rPr>
          <w:rFonts w:ascii="Arial" w:hAnsi="Arial"/>
          <w:sz w:val="20"/>
        </w:rPr>
        <w:t xml:space="preserve">RECONNAISSANT </w:t>
      </w:r>
      <w:r w:rsidR="00431416">
        <w:rPr>
          <w:rFonts w:ascii="Arial" w:hAnsi="Arial"/>
          <w:sz w:val="20"/>
        </w:rPr>
        <w:t xml:space="preserve">ÉGALEMENT </w:t>
      </w:r>
      <w:r>
        <w:rPr>
          <w:rFonts w:ascii="Arial" w:hAnsi="Arial"/>
          <w:sz w:val="20"/>
        </w:rPr>
        <w:t xml:space="preserve">que ce commerce ne cesse de croître </w:t>
      </w:r>
      <w:r w:rsidR="00431416">
        <w:rPr>
          <w:rFonts w:ascii="Arial" w:hAnsi="Arial"/>
          <w:sz w:val="20"/>
        </w:rPr>
        <w:t xml:space="preserve">et porte sur un </w:t>
      </w:r>
      <w:r w:rsidR="00033AE0">
        <w:rPr>
          <w:rFonts w:ascii="Arial" w:hAnsi="Arial"/>
          <w:sz w:val="20"/>
        </w:rPr>
        <w:t xml:space="preserve">nombre croissant </w:t>
      </w:r>
      <w:r>
        <w:rPr>
          <w:rFonts w:ascii="Arial" w:hAnsi="Arial"/>
          <w:sz w:val="20"/>
        </w:rPr>
        <w:t xml:space="preserve">de taxons </w:t>
      </w:r>
      <w:r w:rsidR="00033AE0">
        <w:rPr>
          <w:rFonts w:ascii="Arial" w:hAnsi="Arial"/>
          <w:sz w:val="20"/>
        </w:rPr>
        <w:t>provenant d’un</w:t>
      </w:r>
      <w:r w:rsidR="00033AE0" w:rsidRPr="00033AE0">
        <w:rPr>
          <w:rFonts w:ascii="Arial" w:hAnsi="Arial"/>
          <w:sz w:val="20"/>
        </w:rPr>
        <w:t xml:space="preserve"> plus grand nombre </w:t>
      </w:r>
      <w:r w:rsidR="00033AE0">
        <w:rPr>
          <w:rFonts w:ascii="Arial" w:hAnsi="Arial"/>
          <w:sz w:val="20"/>
        </w:rPr>
        <w:t>de</w:t>
      </w:r>
      <w:r>
        <w:rPr>
          <w:rFonts w:ascii="Arial" w:hAnsi="Arial"/>
          <w:sz w:val="20"/>
        </w:rPr>
        <w:t xml:space="preserve"> zones géographiques,</w:t>
      </w:r>
      <w:r w:rsidR="004B2F4C">
        <w:rPr>
          <w:rFonts w:ascii="Arial" w:hAnsi="Arial"/>
          <w:sz w:val="20"/>
        </w:rPr>
        <w:t xml:space="preserve"> et qu'il est</w:t>
      </w:r>
      <w:r>
        <w:rPr>
          <w:rFonts w:ascii="Arial" w:hAnsi="Arial"/>
          <w:sz w:val="20"/>
        </w:rPr>
        <w:t xml:space="preserve"> facilité par l’amélioration d</w:t>
      </w:r>
      <w:r w:rsidR="00431416">
        <w:rPr>
          <w:rFonts w:ascii="Arial" w:hAnsi="Arial"/>
          <w:sz w:val="20"/>
        </w:rPr>
        <w:t>e l’</w:t>
      </w:r>
      <w:r>
        <w:rPr>
          <w:rFonts w:ascii="Arial" w:hAnsi="Arial"/>
          <w:sz w:val="20"/>
        </w:rPr>
        <w:t xml:space="preserve">accès </w:t>
      </w:r>
      <w:r w:rsidR="00431416">
        <w:rPr>
          <w:rFonts w:ascii="Arial" w:hAnsi="Arial"/>
          <w:sz w:val="20"/>
        </w:rPr>
        <w:t>à des</w:t>
      </w:r>
      <w:r>
        <w:rPr>
          <w:rFonts w:ascii="Arial" w:hAnsi="Arial"/>
          <w:sz w:val="20"/>
        </w:rPr>
        <w:t xml:space="preserve"> zones autrefois reculées</w:t>
      </w:r>
      <w:r w:rsidR="00431416">
        <w:rPr>
          <w:rFonts w:ascii="Arial" w:hAnsi="Arial"/>
          <w:sz w:val="20"/>
        </w:rPr>
        <w:t xml:space="preserve">, à </w:t>
      </w:r>
      <w:r>
        <w:rPr>
          <w:rFonts w:ascii="Arial" w:hAnsi="Arial"/>
          <w:sz w:val="20"/>
        </w:rPr>
        <w:t>des systèmes de transport mondiaux</w:t>
      </w:r>
      <w:r w:rsidR="008C10FA">
        <w:rPr>
          <w:rFonts w:ascii="Arial" w:hAnsi="Arial"/>
          <w:sz w:val="20"/>
        </w:rPr>
        <w:t> </w:t>
      </w:r>
      <w:r w:rsidR="00431416">
        <w:rPr>
          <w:rFonts w:ascii="Arial" w:hAnsi="Arial"/>
          <w:sz w:val="20"/>
        </w:rPr>
        <w:t>et à l’Internet </w:t>
      </w:r>
      <w:r>
        <w:rPr>
          <w:rFonts w:ascii="Arial" w:hAnsi="Arial"/>
          <w:sz w:val="20"/>
        </w:rPr>
        <w:t>;</w:t>
      </w:r>
    </w:p>
    <w:p w14:paraId="573EB7C6" w14:textId="77777777" w:rsidR="00E65054" w:rsidRPr="00CE1D8D" w:rsidRDefault="00E65054" w:rsidP="00CE1D8D">
      <w:pPr>
        <w:spacing w:after="0" w:line="240" w:lineRule="auto"/>
        <w:rPr>
          <w:rFonts w:ascii="Arial" w:hAnsi="Arial" w:cs="Arial"/>
          <w:sz w:val="20"/>
          <w:szCs w:val="20"/>
        </w:rPr>
      </w:pPr>
    </w:p>
    <w:p w14:paraId="7CF4EC4D" w14:textId="370915AF" w:rsidR="00E65054" w:rsidRPr="00CE1D8D" w:rsidRDefault="350B86CD" w:rsidP="00CE1D8D">
      <w:pPr>
        <w:spacing w:after="0" w:line="240" w:lineRule="auto"/>
        <w:rPr>
          <w:rFonts w:ascii="Arial" w:hAnsi="Arial" w:cs="Arial"/>
          <w:sz w:val="20"/>
          <w:szCs w:val="20"/>
        </w:rPr>
      </w:pPr>
      <w:r>
        <w:rPr>
          <w:rFonts w:ascii="Arial" w:hAnsi="Arial"/>
          <w:sz w:val="20"/>
        </w:rPr>
        <w:t>CONSCIENT que le commerce d</w:t>
      </w:r>
      <w:r w:rsidR="00033AE0">
        <w:rPr>
          <w:rFonts w:ascii="Arial" w:hAnsi="Arial"/>
          <w:sz w:val="20"/>
        </w:rPr>
        <w:t>’</w:t>
      </w:r>
      <w:r>
        <w:rPr>
          <w:rFonts w:ascii="Arial" w:hAnsi="Arial"/>
          <w:sz w:val="20"/>
        </w:rPr>
        <w:t>animaux sauvages vivants comprend d</w:t>
      </w:r>
      <w:r w:rsidR="006E0004">
        <w:rPr>
          <w:rFonts w:ascii="Arial" w:hAnsi="Arial"/>
          <w:sz w:val="20"/>
        </w:rPr>
        <w:t xml:space="preserve">’importants </w:t>
      </w:r>
      <w:r>
        <w:rPr>
          <w:rFonts w:ascii="Arial" w:hAnsi="Arial"/>
          <w:sz w:val="20"/>
        </w:rPr>
        <w:t xml:space="preserve">marchés </w:t>
      </w:r>
      <w:r w:rsidR="004B52CC">
        <w:rPr>
          <w:rFonts w:ascii="Arial" w:hAnsi="Arial"/>
          <w:sz w:val="20"/>
        </w:rPr>
        <w:t>d’</w:t>
      </w:r>
      <w:r>
        <w:rPr>
          <w:rFonts w:ascii="Arial" w:hAnsi="Arial"/>
          <w:sz w:val="20"/>
        </w:rPr>
        <w:t xml:space="preserve">animaux </w:t>
      </w:r>
      <w:r w:rsidR="004B2F4C">
        <w:rPr>
          <w:rFonts w:ascii="Arial" w:hAnsi="Arial"/>
          <w:sz w:val="20"/>
        </w:rPr>
        <w:t xml:space="preserve">de </w:t>
      </w:r>
      <w:r>
        <w:rPr>
          <w:rFonts w:ascii="Arial" w:hAnsi="Arial"/>
          <w:sz w:val="20"/>
        </w:rPr>
        <w:t xml:space="preserve">compagnie, des marchés spécialisés dans le chant ou d’autres caractéristiques propres à certaines espèces ainsi que des marchés haut de gamme </w:t>
      </w:r>
      <w:r w:rsidR="004B52CC">
        <w:rPr>
          <w:rFonts w:ascii="Arial" w:hAnsi="Arial"/>
          <w:sz w:val="20"/>
        </w:rPr>
        <w:t>d’</w:t>
      </w:r>
      <w:r>
        <w:rPr>
          <w:rFonts w:ascii="Arial" w:hAnsi="Arial"/>
          <w:sz w:val="20"/>
        </w:rPr>
        <w:t>espèces rares et atypiques recherchées par les collectionneurs</w:t>
      </w:r>
      <w:r w:rsidR="008C10FA">
        <w:rPr>
          <w:rFonts w:ascii="Arial" w:hAnsi="Arial"/>
          <w:sz w:val="20"/>
        </w:rPr>
        <w:t> </w:t>
      </w:r>
      <w:r>
        <w:rPr>
          <w:rFonts w:ascii="Arial" w:hAnsi="Arial"/>
          <w:sz w:val="20"/>
        </w:rPr>
        <w:t>;</w:t>
      </w:r>
    </w:p>
    <w:p w14:paraId="18CF6BDC" w14:textId="77777777" w:rsidR="00E65054" w:rsidRPr="00CE1D8D" w:rsidRDefault="00E65054" w:rsidP="00CE1D8D">
      <w:pPr>
        <w:spacing w:after="0" w:line="240" w:lineRule="auto"/>
        <w:rPr>
          <w:rFonts w:ascii="Arial" w:hAnsi="Arial" w:cs="Arial"/>
          <w:sz w:val="20"/>
          <w:szCs w:val="20"/>
        </w:rPr>
      </w:pPr>
    </w:p>
    <w:p w14:paraId="61E9AFF4" w14:textId="14679874" w:rsidR="00E65054" w:rsidRPr="00CE1D8D" w:rsidRDefault="350B86CD" w:rsidP="00CE1D8D">
      <w:pPr>
        <w:spacing w:after="0" w:line="240" w:lineRule="auto"/>
        <w:rPr>
          <w:rFonts w:ascii="Arial" w:hAnsi="Arial" w:cs="Arial"/>
          <w:sz w:val="20"/>
          <w:szCs w:val="20"/>
        </w:rPr>
      </w:pPr>
      <w:r>
        <w:rPr>
          <w:rFonts w:ascii="Arial" w:hAnsi="Arial"/>
          <w:sz w:val="20"/>
        </w:rPr>
        <w:t xml:space="preserve">CONSCIENT </w:t>
      </w:r>
      <w:r w:rsidR="00431416" w:rsidRPr="00431416">
        <w:rPr>
          <w:rFonts w:ascii="Arial" w:hAnsi="Arial"/>
          <w:sz w:val="20"/>
        </w:rPr>
        <w:t xml:space="preserve">ÉGALEMENT </w:t>
      </w:r>
      <w:r>
        <w:rPr>
          <w:rFonts w:ascii="Arial" w:hAnsi="Arial"/>
          <w:sz w:val="20"/>
        </w:rPr>
        <w:t>que le commerce</w:t>
      </w:r>
      <w:r w:rsidR="00A106C1">
        <w:rPr>
          <w:rFonts w:ascii="Arial" w:hAnsi="Arial"/>
          <w:sz w:val="20"/>
        </w:rPr>
        <w:t xml:space="preserve"> </w:t>
      </w:r>
      <w:r>
        <w:rPr>
          <w:rFonts w:ascii="Arial" w:hAnsi="Arial"/>
          <w:sz w:val="20"/>
        </w:rPr>
        <w:t>d'animaux</w:t>
      </w:r>
      <w:r w:rsidR="00033AE0">
        <w:rPr>
          <w:rFonts w:ascii="Arial" w:hAnsi="Arial"/>
          <w:sz w:val="20"/>
        </w:rPr>
        <w:t xml:space="preserve"> </w:t>
      </w:r>
      <w:r w:rsidR="0099785A">
        <w:rPr>
          <w:rFonts w:ascii="Arial" w:hAnsi="Arial"/>
          <w:sz w:val="20"/>
        </w:rPr>
        <w:t>de compagnie</w:t>
      </w:r>
      <w:r>
        <w:rPr>
          <w:rFonts w:ascii="Arial" w:hAnsi="Arial"/>
          <w:sz w:val="20"/>
        </w:rPr>
        <w:t xml:space="preserve"> </w:t>
      </w:r>
      <w:r w:rsidR="00033AE0">
        <w:rPr>
          <w:rFonts w:ascii="Arial" w:hAnsi="Arial"/>
          <w:sz w:val="20"/>
        </w:rPr>
        <w:t xml:space="preserve">prélevés dans la nature </w:t>
      </w:r>
      <w:r>
        <w:rPr>
          <w:rFonts w:ascii="Arial" w:hAnsi="Arial"/>
          <w:sz w:val="20"/>
        </w:rPr>
        <w:t xml:space="preserve">peut être </w:t>
      </w:r>
      <w:r w:rsidR="004B52CC">
        <w:rPr>
          <w:rFonts w:ascii="Arial" w:hAnsi="Arial"/>
          <w:sz w:val="20"/>
        </w:rPr>
        <w:t>à</w:t>
      </w:r>
      <w:r w:rsidR="00033AE0">
        <w:rPr>
          <w:rFonts w:ascii="Arial" w:hAnsi="Arial"/>
          <w:sz w:val="20"/>
        </w:rPr>
        <w:t xml:space="preserve"> caractère </w:t>
      </w:r>
      <w:r>
        <w:rPr>
          <w:rFonts w:ascii="Arial" w:hAnsi="Arial"/>
          <w:sz w:val="20"/>
        </w:rPr>
        <w:t>légal ou illégal</w:t>
      </w:r>
      <w:r w:rsidR="00033AE0">
        <w:rPr>
          <w:rFonts w:ascii="Arial" w:hAnsi="Arial"/>
          <w:sz w:val="20"/>
        </w:rPr>
        <w:t>, durable ou non durable</w:t>
      </w:r>
      <w:r w:rsidR="008C10FA">
        <w:rPr>
          <w:rFonts w:ascii="Arial" w:hAnsi="Arial"/>
          <w:sz w:val="20"/>
        </w:rPr>
        <w:t> </w:t>
      </w:r>
      <w:r>
        <w:rPr>
          <w:rFonts w:ascii="Arial" w:hAnsi="Arial"/>
          <w:sz w:val="20"/>
        </w:rPr>
        <w:t>;</w:t>
      </w:r>
    </w:p>
    <w:p w14:paraId="4A1D221D" w14:textId="77777777" w:rsidR="00E65054" w:rsidRPr="00CE1D8D" w:rsidRDefault="00E65054" w:rsidP="00CE1D8D">
      <w:pPr>
        <w:spacing w:after="0" w:line="240" w:lineRule="auto"/>
        <w:rPr>
          <w:rFonts w:ascii="Arial" w:hAnsi="Arial" w:cs="Arial"/>
          <w:sz w:val="20"/>
          <w:szCs w:val="20"/>
        </w:rPr>
      </w:pPr>
    </w:p>
    <w:p w14:paraId="716DD9C7" w14:textId="2ED87424" w:rsidR="00E65054" w:rsidRDefault="350B86CD" w:rsidP="00CE1D8D">
      <w:pPr>
        <w:spacing w:after="0" w:line="240" w:lineRule="auto"/>
        <w:rPr>
          <w:rFonts w:ascii="Arial" w:hAnsi="Arial"/>
          <w:sz w:val="20"/>
        </w:rPr>
      </w:pPr>
      <w:r>
        <w:rPr>
          <w:rFonts w:ascii="Arial" w:hAnsi="Arial"/>
          <w:sz w:val="20"/>
        </w:rPr>
        <w:t xml:space="preserve">CONSTATANT que ce </w:t>
      </w:r>
      <w:r w:rsidR="004B52CC">
        <w:rPr>
          <w:rFonts w:ascii="Arial" w:hAnsi="Arial"/>
          <w:sz w:val="20"/>
        </w:rPr>
        <w:t xml:space="preserve">type de </w:t>
      </w:r>
      <w:r>
        <w:rPr>
          <w:rFonts w:ascii="Arial" w:hAnsi="Arial"/>
          <w:sz w:val="20"/>
        </w:rPr>
        <w:t xml:space="preserve">commerce </w:t>
      </w:r>
      <w:r w:rsidR="005E2785">
        <w:rPr>
          <w:rFonts w:ascii="Arial" w:hAnsi="Arial"/>
          <w:sz w:val="20"/>
        </w:rPr>
        <w:t xml:space="preserve">peut </w:t>
      </w:r>
      <w:r>
        <w:rPr>
          <w:rFonts w:ascii="Arial" w:hAnsi="Arial"/>
          <w:sz w:val="20"/>
        </w:rPr>
        <w:t>entraîne</w:t>
      </w:r>
      <w:r w:rsidR="005E2785">
        <w:rPr>
          <w:rFonts w:ascii="Arial" w:hAnsi="Arial"/>
          <w:sz w:val="20"/>
        </w:rPr>
        <w:t>r</w:t>
      </w:r>
      <w:r>
        <w:rPr>
          <w:rFonts w:ascii="Arial" w:hAnsi="Arial"/>
          <w:sz w:val="20"/>
        </w:rPr>
        <w:t xml:space="preserve"> des risques accrus de propagation d’agents pathogènes, notamment parce que la charge virale augmente le long de la chaîne commerciale depuis les milieux sauvages jusqu’aux marchés urbains, menaçant la santé des</w:t>
      </w:r>
      <w:r w:rsidR="00A131DA">
        <w:rPr>
          <w:rFonts w:ascii="Arial" w:hAnsi="Arial"/>
          <w:sz w:val="20"/>
        </w:rPr>
        <w:t xml:space="preserve"> êtres</w:t>
      </w:r>
      <w:r>
        <w:rPr>
          <w:rFonts w:ascii="Arial" w:hAnsi="Arial"/>
          <w:sz w:val="20"/>
        </w:rPr>
        <w:t xml:space="preserve"> humains, </w:t>
      </w:r>
      <w:r w:rsidR="00A131DA">
        <w:rPr>
          <w:rFonts w:ascii="Arial" w:hAnsi="Arial"/>
          <w:sz w:val="20"/>
        </w:rPr>
        <w:t>des espèces sauvages et du bétail</w:t>
      </w:r>
      <w:r w:rsidR="008C10FA">
        <w:rPr>
          <w:rFonts w:ascii="Arial" w:hAnsi="Arial"/>
          <w:sz w:val="20"/>
        </w:rPr>
        <w:t> </w:t>
      </w:r>
      <w:r>
        <w:rPr>
          <w:rFonts w:ascii="Arial" w:hAnsi="Arial"/>
          <w:sz w:val="20"/>
        </w:rPr>
        <w:t>;</w:t>
      </w:r>
    </w:p>
    <w:p w14:paraId="7C2F2D36" w14:textId="77777777" w:rsidR="00A131DA" w:rsidRDefault="00A131DA" w:rsidP="00CE1D8D">
      <w:pPr>
        <w:spacing w:after="0" w:line="240" w:lineRule="auto"/>
        <w:rPr>
          <w:rFonts w:ascii="Arial" w:hAnsi="Arial"/>
          <w:sz w:val="20"/>
        </w:rPr>
      </w:pPr>
    </w:p>
    <w:p w14:paraId="61C7C1E8" w14:textId="55FF6F43" w:rsidR="00E65054" w:rsidRDefault="00A131DA" w:rsidP="004B52CC">
      <w:pPr>
        <w:spacing w:after="0" w:line="240" w:lineRule="auto"/>
        <w:rPr>
          <w:rFonts w:ascii="Arial" w:hAnsi="Arial" w:cs="Arial"/>
          <w:sz w:val="20"/>
          <w:szCs w:val="20"/>
        </w:rPr>
      </w:pPr>
      <w:r>
        <w:rPr>
          <w:rFonts w:ascii="Arial" w:hAnsi="Arial" w:cs="Arial"/>
          <w:sz w:val="20"/>
          <w:szCs w:val="20"/>
        </w:rPr>
        <w:t xml:space="preserve">CONSTATANT </w:t>
      </w:r>
      <w:r w:rsidRPr="00A131DA">
        <w:rPr>
          <w:rFonts w:ascii="Arial" w:hAnsi="Arial" w:cs="Arial"/>
          <w:sz w:val="20"/>
          <w:szCs w:val="20"/>
        </w:rPr>
        <w:t>ÉGALEMENT que les risques que le commerce d</w:t>
      </w:r>
      <w:r w:rsidR="004B52CC">
        <w:rPr>
          <w:rFonts w:ascii="Arial" w:hAnsi="Arial" w:cs="Arial"/>
          <w:sz w:val="20"/>
          <w:szCs w:val="20"/>
        </w:rPr>
        <w:t>’</w:t>
      </w:r>
      <w:r w:rsidRPr="00A131DA">
        <w:rPr>
          <w:rFonts w:ascii="Arial" w:hAnsi="Arial" w:cs="Arial"/>
          <w:sz w:val="20"/>
          <w:szCs w:val="20"/>
        </w:rPr>
        <w:t xml:space="preserve">animaux </w:t>
      </w:r>
      <w:r>
        <w:rPr>
          <w:rFonts w:ascii="Arial" w:hAnsi="Arial" w:cs="Arial"/>
          <w:sz w:val="20"/>
          <w:szCs w:val="20"/>
        </w:rPr>
        <w:t>d</w:t>
      </w:r>
      <w:r w:rsidRPr="00A131DA">
        <w:rPr>
          <w:rFonts w:ascii="Arial" w:hAnsi="Arial" w:cs="Arial"/>
          <w:sz w:val="20"/>
          <w:szCs w:val="20"/>
        </w:rPr>
        <w:t xml:space="preserve">e compagnie </w:t>
      </w:r>
      <w:r>
        <w:rPr>
          <w:rFonts w:ascii="Arial" w:hAnsi="Arial" w:cs="Arial"/>
          <w:sz w:val="20"/>
          <w:szCs w:val="20"/>
        </w:rPr>
        <w:t xml:space="preserve">prélevés dans la nature </w:t>
      </w:r>
      <w:r w:rsidRPr="00A131DA">
        <w:rPr>
          <w:rFonts w:ascii="Arial" w:hAnsi="Arial" w:cs="Arial"/>
          <w:sz w:val="20"/>
          <w:szCs w:val="20"/>
        </w:rPr>
        <w:t>fait peser sur la biodiversité et sur la santé de</w:t>
      </w:r>
      <w:r>
        <w:rPr>
          <w:rFonts w:ascii="Arial" w:hAnsi="Arial" w:cs="Arial"/>
          <w:sz w:val="20"/>
          <w:szCs w:val="20"/>
        </w:rPr>
        <w:t xml:space="preserve">s êtres humains </w:t>
      </w:r>
      <w:r w:rsidRPr="00A131DA">
        <w:rPr>
          <w:rFonts w:ascii="Arial" w:hAnsi="Arial" w:cs="Arial"/>
          <w:sz w:val="20"/>
          <w:szCs w:val="20"/>
        </w:rPr>
        <w:t xml:space="preserve">et du bétail peuvent survenir indépendamment </w:t>
      </w:r>
      <w:r>
        <w:rPr>
          <w:rFonts w:ascii="Arial" w:hAnsi="Arial" w:cs="Arial"/>
          <w:sz w:val="20"/>
          <w:szCs w:val="20"/>
        </w:rPr>
        <w:t>du caractère</w:t>
      </w:r>
      <w:r w:rsidRPr="00A131DA">
        <w:rPr>
          <w:rFonts w:ascii="Arial" w:hAnsi="Arial" w:cs="Arial"/>
          <w:sz w:val="20"/>
          <w:szCs w:val="20"/>
        </w:rPr>
        <w:t xml:space="preserve"> légal ou illégal, durable ou non durable</w:t>
      </w:r>
      <w:r>
        <w:rPr>
          <w:rFonts w:ascii="Arial" w:hAnsi="Arial" w:cs="Arial"/>
          <w:sz w:val="20"/>
          <w:szCs w:val="20"/>
        </w:rPr>
        <w:t xml:space="preserve"> du commerce</w:t>
      </w:r>
      <w:r w:rsidRPr="00A131DA">
        <w:rPr>
          <w:rFonts w:ascii="Arial" w:hAnsi="Arial" w:cs="Arial"/>
          <w:sz w:val="20"/>
          <w:szCs w:val="20"/>
        </w:rPr>
        <w:t>, et qu'ils varient d'un taxon à l'autre ;</w:t>
      </w:r>
    </w:p>
    <w:p w14:paraId="79D5AEEC" w14:textId="77777777" w:rsidR="004B52CC" w:rsidRPr="00CE1D8D" w:rsidRDefault="004B52CC" w:rsidP="004B52CC">
      <w:pPr>
        <w:spacing w:after="0" w:line="240" w:lineRule="auto"/>
        <w:rPr>
          <w:rFonts w:ascii="Arial" w:hAnsi="Arial" w:cs="Arial"/>
          <w:sz w:val="20"/>
          <w:szCs w:val="20"/>
        </w:rPr>
      </w:pPr>
    </w:p>
    <w:p w14:paraId="3BE06B87" w14:textId="20A115D4" w:rsidR="00A131DA" w:rsidRPr="00CE1D8D" w:rsidRDefault="350B86CD" w:rsidP="00CE1D8D">
      <w:pPr>
        <w:spacing w:after="0" w:line="240" w:lineRule="auto"/>
        <w:rPr>
          <w:rFonts w:ascii="Arial" w:hAnsi="Arial" w:cs="Arial"/>
          <w:sz w:val="20"/>
          <w:szCs w:val="20"/>
        </w:rPr>
      </w:pPr>
      <w:r>
        <w:rPr>
          <w:rFonts w:ascii="Arial" w:hAnsi="Arial"/>
          <w:sz w:val="20"/>
        </w:rPr>
        <w:t xml:space="preserve">SOULIGNANT </w:t>
      </w:r>
      <w:r w:rsidR="00A131DA">
        <w:rPr>
          <w:rFonts w:ascii="Arial" w:hAnsi="Arial"/>
          <w:sz w:val="20"/>
        </w:rPr>
        <w:t>que certains</w:t>
      </w:r>
      <w:r>
        <w:rPr>
          <w:rFonts w:ascii="Arial" w:hAnsi="Arial"/>
          <w:sz w:val="20"/>
        </w:rPr>
        <w:t xml:space="preserve"> des animaux </w:t>
      </w:r>
      <w:r w:rsidR="00BB0766">
        <w:rPr>
          <w:rFonts w:ascii="Arial" w:hAnsi="Arial"/>
          <w:sz w:val="20"/>
        </w:rPr>
        <w:t>de compagnie</w:t>
      </w:r>
      <w:r w:rsidR="00A131DA">
        <w:rPr>
          <w:rFonts w:ascii="Arial" w:hAnsi="Arial"/>
          <w:sz w:val="20"/>
        </w:rPr>
        <w:t xml:space="preserve"> prélevés dans la nature</w:t>
      </w:r>
      <w:r w:rsidR="002A7CA0">
        <w:rPr>
          <w:rFonts w:ascii="Arial" w:hAnsi="Arial"/>
          <w:sz w:val="20"/>
        </w:rPr>
        <w:t xml:space="preserve"> proposés à la vente</w:t>
      </w:r>
      <w:r>
        <w:rPr>
          <w:rFonts w:ascii="Arial" w:hAnsi="Arial"/>
          <w:sz w:val="20"/>
        </w:rPr>
        <w:t xml:space="preserve"> présentent un fort potentiel de prolifération</w:t>
      </w:r>
      <w:r w:rsidR="002A7CA0">
        <w:rPr>
          <w:rFonts w:ascii="Arial" w:hAnsi="Arial"/>
          <w:sz w:val="20"/>
        </w:rPr>
        <w:t xml:space="preserve"> et peuvent constituer une menace pour </w:t>
      </w:r>
      <w:r>
        <w:rPr>
          <w:rFonts w:ascii="Arial" w:hAnsi="Arial"/>
          <w:sz w:val="20"/>
        </w:rPr>
        <w:t xml:space="preserve">les populations </w:t>
      </w:r>
      <w:r w:rsidR="00A131DA" w:rsidRPr="00A131DA">
        <w:rPr>
          <w:rFonts w:ascii="Arial" w:hAnsi="Arial" w:cs="Arial"/>
          <w:sz w:val="20"/>
          <w:szCs w:val="20"/>
        </w:rPr>
        <w:t>d'animaux sauvages indigènes, le bétail et l'agriculture ;</w:t>
      </w:r>
    </w:p>
    <w:p w14:paraId="34C0B0E5" w14:textId="77777777" w:rsidR="00E65054" w:rsidRPr="00CE1D8D" w:rsidRDefault="00E65054" w:rsidP="00CE1D8D">
      <w:pPr>
        <w:spacing w:after="0" w:line="240" w:lineRule="auto"/>
        <w:rPr>
          <w:rFonts w:ascii="Arial" w:hAnsi="Arial" w:cs="Arial"/>
          <w:sz w:val="20"/>
          <w:szCs w:val="20"/>
        </w:rPr>
      </w:pPr>
    </w:p>
    <w:p w14:paraId="2F91CEB9" w14:textId="4C2B4E21" w:rsidR="00E65054" w:rsidRPr="00CE1D8D" w:rsidRDefault="350B86CD" w:rsidP="00CE1D8D">
      <w:pPr>
        <w:spacing w:after="0" w:line="240" w:lineRule="auto"/>
        <w:rPr>
          <w:rFonts w:ascii="Arial" w:hAnsi="Arial" w:cs="Arial"/>
          <w:sz w:val="20"/>
          <w:szCs w:val="20"/>
        </w:rPr>
      </w:pPr>
      <w:r>
        <w:rPr>
          <w:rFonts w:ascii="Arial" w:hAnsi="Arial"/>
          <w:sz w:val="20"/>
        </w:rPr>
        <w:t xml:space="preserve">CONSTATANT ÉGALEMENT que les conditions dans lesquelles les animaux sauvages destinés au marché des animaux de compagnie sont capturés, </w:t>
      </w:r>
      <w:r w:rsidR="00AF71F6">
        <w:rPr>
          <w:rFonts w:ascii="Arial" w:hAnsi="Arial"/>
          <w:sz w:val="20"/>
        </w:rPr>
        <w:t>détenus</w:t>
      </w:r>
      <w:r>
        <w:rPr>
          <w:rFonts w:ascii="Arial" w:hAnsi="Arial"/>
          <w:sz w:val="20"/>
        </w:rPr>
        <w:t xml:space="preserve"> et transportés ont une incidence sur le bien-être animal</w:t>
      </w:r>
      <w:r w:rsidR="002A7CA0">
        <w:rPr>
          <w:rFonts w:ascii="Arial" w:hAnsi="Arial"/>
          <w:sz w:val="20"/>
        </w:rPr>
        <w:t xml:space="preserve"> et peuvent entraîner</w:t>
      </w:r>
      <w:r>
        <w:rPr>
          <w:rFonts w:ascii="Arial" w:hAnsi="Arial"/>
          <w:sz w:val="20"/>
        </w:rPr>
        <w:t xml:space="preserve"> des souffrances et </w:t>
      </w:r>
      <w:r w:rsidR="002A7CA0">
        <w:rPr>
          <w:rFonts w:ascii="Arial" w:hAnsi="Arial"/>
          <w:sz w:val="20"/>
        </w:rPr>
        <w:t>un</w:t>
      </w:r>
      <w:r>
        <w:rPr>
          <w:rFonts w:ascii="Arial" w:hAnsi="Arial"/>
          <w:sz w:val="20"/>
        </w:rPr>
        <w:t xml:space="preserve"> taux élevé de blessures, de maladies et de mortalité</w:t>
      </w:r>
      <w:r w:rsidR="008C10FA">
        <w:rPr>
          <w:rFonts w:ascii="Arial" w:hAnsi="Arial"/>
          <w:sz w:val="20"/>
        </w:rPr>
        <w:t> </w:t>
      </w:r>
      <w:r>
        <w:rPr>
          <w:rFonts w:ascii="Arial" w:hAnsi="Arial"/>
          <w:sz w:val="20"/>
        </w:rPr>
        <w:t>;</w:t>
      </w:r>
    </w:p>
    <w:p w14:paraId="2B85AD31" w14:textId="77777777" w:rsidR="00E65054" w:rsidRPr="00CE1D8D" w:rsidRDefault="00E65054" w:rsidP="00CE1D8D">
      <w:pPr>
        <w:spacing w:after="0" w:line="240" w:lineRule="auto"/>
        <w:rPr>
          <w:rFonts w:ascii="Arial" w:hAnsi="Arial" w:cs="Arial"/>
          <w:sz w:val="20"/>
          <w:szCs w:val="20"/>
        </w:rPr>
      </w:pPr>
    </w:p>
    <w:p w14:paraId="578FA333" w14:textId="73919263" w:rsidR="00E65054" w:rsidRPr="00CE1D8D" w:rsidRDefault="350B86CD" w:rsidP="00CE1D8D">
      <w:pPr>
        <w:spacing w:after="0" w:line="240" w:lineRule="auto"/>
        <w:rPr>
          <w:rFonts w:ascii="Arial" w:hAnsi="Arial" w:cs="Arial"/>
          <w:sz w:val="20"/>
          <w:szCs w:val="20"/>
        </w:rPr>
      </w:pPr>
      <w:r>
        <w:rPr>
          <w:rFonts w:ascii="Arial" w:hAnsi="Arial"/>
          <w:sz w:val="20"/>
        </w:rPr>
        <w:t xml:space="preserve">CONSCIENT que ce commerce est </w:t>
      </w:r>
      <w:r w:rsidR="00561A82">
        <w:rPr>
          <w:rFonts w:ascii="Arial" w:hAnsi="Arial"/>
          <w:sz w:val="20"/>
        </w:rPr>
        <w:t>souvent</w:t>
      </w:r>
      <w:r>
        <w:rPr>
          <w:rFonts w:ascii="Arial" w:hAnsi="Arial"/>
          <w:sz w:val="20"/>
        </w:rPr>
        <w:t xml:space="preserve"> lié au crime organisé</w:t>
      </w:r>
      <w:r w:rsidR="005F51CE">
        <w:rPr>
          <w:rFonts w:ascii="Arial" w:hAnsi="Arial"/>
          <w:sz w:val="20"/>
        </w:rPr>
        <w:t xml:space="preserve"> et alimenté par la corruption</w:t>
      </w:r>
      <w:r w:rsidR="008C10FA">
        <w:rPr>
          <w:rFonts w:ascii="Arial" w:hAnsi="Arial"/>
          <w:sz w:val="20"/>
        </w:rPr>
        <w:t> ;</w:t>
      </w:r>
    </w:p>
    <w:p w14:paraId="689A5810" w14:textId="77777777" w:rsidR="00E65054" w:rsidRPr="00CE1D8D" w:rsidRDefault="00E65054" w:rsidP="00CE1D8D">
      <w:pPr>
        <w:spacing w:after="0" w:line="240" w:lineRule="auto"/>
        <w:rPr>
          <w:rFonts w:ascii="Arial" w:hAnsi="Arial" w:cs="Arial"/>
          <w:sz w:val="20"/>
          <w:szCs w:val="20"/>
        </w:rPr>
      </w:pPr>
    </w:p>
    <w:p w14:paraId="0D04D2CF" w14:textId="143E6225" w:rsidR="00E65054" w:rsidRDefault="005419A6" w:rsidP="00CE1D8D">
      <w:pPr>
        <w:spacing w:after="0" w:line="240" w:lineRule="auto"/>
        <w:rPr>
          <w:rFonts w:ascii="Arial" w:hAnsi="Arial"/>
          <w:sz w:val="20"/>
        </w:rPr>
      </w:pPr>
      <w:r>
        <w:rPr>
          <w:rFonts w:ascii="Arial" w:hAnsi="Arial"/>
          <w:sz w:val="20"/>
        </w:rPr>
        <w:t>CONSTAT</w:t>
      </w:r>
      <w:r w:rsidR="350B86CD">
        <w:rPr>
          <w:rFonts w:ascii="Arial" w:hAnsi="Arial"/>
          <w:sz w:val="20"/>
        </w:rPr>
        <w:t xml:space="preserve">ANT qu’à ce jour, les efforts visant à réglementer le commerce des </w:t>
      </w:r>
      <w:r>
        <w:rPr>
          <w:rFonts w:ascii="Arial" w:hAnsi="Arial"/>
          <w:sz w:val="20"/>
        </w:rPr>
        <w:t>espèces</w:t>
      </w:r>
      <w:r w:rsidR="350B86CD">
        <w:rPr>
          <w:rFonts w:ascii="Arial" w:hAnsi="Arial"/>
          <w:sz w:val="20"/>
        </w:rPr>
        <w:t xml:space="preserve"> sauvages </w:t>
      </w:r>
      <w:r>
        <w:rPr>
          <w:rFonts w:ascii="Arial" w:hAnsi="Arial"/>
          <w:sz w:val="20"/>
        </w:rPr>
        <w:t>reposent</w:t>
      </w:r>
      <w:r w:rsidR="350B86CD">
        <w:rPr>
          <w:rFonts w:ascii="Arial" w:hAnsi="Arial"/>
          <w:sz w:val="20"/>
        </w:rPr>
        <w:t xml:space="preserve"> principalement </w:t>
      </w:r>
      <w:r>
        <w:rPr>
          <w:rFonts w:ascii="Arial" w:hAnsi="Arial"/>
          <w:sz w:val="20"/>
        </w:rPr>
        <w:t xml:space="preserve">sur </w:t>
      </w:r>
      <w:r w:rsidR="350B86CD">
        <w:rPr>
          <w:rFonts w:ascii="Arial" w:hAnsi="Arial"/>
          <w:sz w:val="20"/>
        </w:rPr>
        <w:t xml:space="preserve">une approche </w:t>
      </w:r>
      <w:r>
        <w:rPr>
          <w:rFonts w:ascii="Arial" w:hAnsi="Arial"/>
          <w:sz w:val="20"/>
        </w:rPr>
        <w:t>de type</w:t>
      </w:r>
      <w:r w:rsidR="350B86CD">
        <w:rPr>
          <w:rFonts w:ascii="Arial" w:hAnsi="Arial"/>
          <w:sz w:val="20"/>
        </w:rPr>
        <w:t xml:space="preserve"> « liste négative » en vertu de laquelle le commerce est autorisé par défaut</w:t>
      </w:r>
      <w:r w:rsidR="006816A8">
        <w:rPr>
          <w:rFonts w:ascii="Arial" w:hAnsi="Arial"/>
          <w:sz w:val="20"/>
        </w:rPr>
        <w:t>,</w:t>
      </w:r>
      <w:r w:rsidR="350B86CD">
        <w:rPr>
          <w:rFonts w:ascii="Arial" w:hAnsi="Arial"/>
          <w:sz w:val="20"/>
        </w:rPr>
        <w:t xml:space="preserve"> </w:t>
      </w:r>
      <w:r w:rsidR="006816A8">
        <w:rPr>
          <w:rFonts w:ascii="Arial" w:hAnsi="Arial"/>
          <w:sz w:val="20"/>
        </w:rPr>
        <w:t xml:space="preserve">qu'il soit </w:t>
      </w:r>
      <w:r w:rsidR="007B51A3">
        <w:rPr>
          <w:rFonts w:ascii="Arial" w:hAnsi="Arial"/>
          <w:sz w:val="20"/>
        </w:rPr>
        <w:t xml:space="preserve">réglementé ou </w:t>
      </w:r>
      <w:r w:rsidR="350B86CD">
        <w:rPr>
          <w:rFonts w:ascii="Arial" w:hAnsi="Arial"/>
          <w:sz w:val="20"/>
        </w:rPr>
        <w:t>non</w:t>
      </w:r>
      <w:r w:rsidR="00AF71F6">
        <w:rPr>
          <w:rFonts w:ascii="Arial" w:hAnsi="Arial"/>
          <w:sz w:val="20"/>
        </w:rPr>
        <w:t>, tant qu’il n’est pas</w:t>
      </w:r>
      <w:r w:rsidR="350B86CD">
        <w:rPr>
          <w:rFonts w:ascii="Arial" w:hAnsi="Arial"/>
          <w:sz w:val="20"/>
        </w:rPr>
        <w:t xml:space="preserve"> prouvé qu’il menace </w:t>
      </w:r>
      <w:r>
        <w:rPr>
          <w:rFonts w:ascii="Arial" w:hAnsi="Arial"/>
          <w:sz w:val="20"/>
        </w:rPr>
        <w:t>l’</w:t>
      </w:r>
      <w:r w:rsidR="350B86CD">
        <w:rPr>
          <w:rFonts w:ascii="Arial" w:hAnsi="Arial"/>
          <w:sz w:val="20"/>
        </w:rPr>
        <w:t>espèce</w:t>
      </w:r>
      <w:r>
        <w:rPr>
          <w:rFonts w:ascii="Arial" w:hAnsi="Arial"/>
          <w:sz w:val="20"/>
        </w:rPr>
        <w:t xml:space="preserve"> à l’état sauvage ou sa</w:t>
      </w:r>
      <w:r w:rsidR="350B86CD">
        <w:rPr>
          <w:rFonts w:ascii="Arial" w:hAnsi="Arial"/>
          <w:sz w:val="20"/>
        </w:rPr>
        <w:t xml:space="preserve"> santé, et que cette approche nuit à de nombreuses espèces</w:t>
      </w:r>
      <w:r w:rsidR="008C10FA">
        <w:rPr>
          <w:rFonts w:ascii="Arial" w:hAnsi="Arial"/>
          <w:sz w:val="20"/>
        </w:rPr>
        <w:t> </w:t>
      </w:r>
      <w:r w:rsidR="350B86CD">
        <w:rPr>
          <w:rFonts w:ascii="Arial" w:hAnsi="Arial"/>
          <w:sz w:val="20"/>
        </w:rPr>
        <w:t>;</w:t>
      </w:r>
    </w:p>
    <w:p w14:paraId="6C20248B" w14:textId="77777777" w:rsidR="00E65054" w:rsidRPr="00CE1D8D" w:rsidRDefault="00E65054" w:rsidP="00CE1D8D">
      <w:pPr>
        <w:spacing w:after="0" w:line="240" w:lineRule="auto"/>
        <w:rPr>
          <w:rFonts w:ascii="Arial" w:hAnsi="Arial" w:cs="Arial"/>
          <w:sz w:val="20"/>
          <w:szCs w:val="20"/>
        </w:rPr>
      </w:pPr>
    </w:p>
    <w:p w14:paraId="52696236" w14:textId="1F382819" w:rsidR="008D117B" w:rsidRDefault="350B86CD" w:rsidP="00CE1D8D">
      <w:pPr>
        <w:spacing w:after="0" w:line="240" w:lineRule="auto"/>
        <w:rPr>
          <w:rFonts w:ascii="Arial" w:hAnsi="Arial"/>
          <w:sz w:val="20"/>
        </w:rPr>
      </w:pPr>
      <w:r>
        <w:rPr>
          <w:rFonts w:ascii="Arial" w:hAnsi="Arial"/>
          <w:sz w:val="20"/>
        </w:rPr>
        <w:t xml:space="preserve">CONSTATANT </w:t>
      </w:r>
      <w:r w:rsidR="005419A6" w:rsidRPr="005419A6">
        <w:rPr>
          <w:rFonts w:ascii="Arial" w:hAnsi="Arial"/>
          <w:sz w:val="20"/>
        </w:rPr>
        <w:t xml:space="preserve">ÉGALEMENT </w:t>
      </w:r>
      <w:r>
        <w:rPr>
          <w:rFonts w:ascii="Arial" w:hAnsi="Arial"/>
          <w:sz w:val="20"/>
        </w:rPr>
        <w:t xml:space="preserve">qu'une approche </w:t>
      </w:r>
      <w:r w:rsidR="005419A6">
        <w:rPr>
          <w:rFonts w:ascii="Arial" w:hAnsi="Arial"/>
          <w:sz w:val="20"/>
        </w:rPr>
        <w:t>d</w:t>
      </w:r>
      <w:r>
        <w:rPr>
          <w:rFonts w:ascii="Arial" w:hAnsi="Arial"/>
          <w:sz w:val="20"/>
        </w:rPr>
        <w:t xml:space="preserve">e </w:t>
      </w:r>
      <w:r w:rsidR="005419A6">
        <w:rPr>
          <w:rFonts w:ascii="Arial" w:hAnsi="Arial"/>
          <w:sz w:val="20"/>
        </w:rPr>
        <w:t xml:space="preserve">type </w:t>
      </w:r>
      <w:r>
        <w:rPr>
          <w:rFonts w:ascii="Arial" w:hAnsi="Arial"/>
          <w:sz w:val="20"/>
        </w:rPr>
        <w:t xml:space="preserve">« liste positive » autorisant </w:t>
      </w:r>
      <w:r w:rsidR="005419A6">
        <w:rPr>
          <w:rFonts w:ascii="Arial" w:hAnsi="Arial"/>
          <w:sz w:val="20"/>
        </w:rPr>
        <w:t xml:space="preserve">uniquement </w:t>
      </w:r>
      <w:r>
        <w:rPr>
          <w:rFonts w:ascii="Arial" w:hAnsi="Arial"/>
          <w:sz w:val="20"/>
        </w:rPr>
        <w:t xml:space="preserve">le commerce </w:t>
      </w:r>
      <w:r w:rsidR="00A7204A">
        <w:rPr>
          <w:rFonts w:ascii="Arial" w:hAnsi="Arial"/>
          <w:sz w:val="20"/>
        </w:rPr>
        <w:t>d’</w:t>
      </w:r>
      <w:r>
        <w:rPr>
          <w:rFonts w:ascii="Arial" w:hAnsi="Arial"/>
          <w:sz w:val="20"/>
        </w:rPr>
        <w:t xml:space="preserve">espèces ayant fait l’objet d'une évaluation claire et considéré comme sûr et durable offre un cadre plus prudent et proactif en vue de réglementer le commerce d’animaux </w:t>
      </w:r>
      <w:r w:rsidR="00A7204A">
        <w:rPr>
          <w:rFonts w:ascii="Arial" w:hAnsi="Arial"/>
          <w:sz w:val="20"/>
        </w:rPr>
        <w:t>de compagnie </w:t>
      </w:r>
      <w:r>
        <w:rPr>
          <w:rFonts w:ascii="Arial" w:hAnsi="Arial"/>
          <w:sz w:val="20"/>
        </w:rPr>
        <w:t>vivants</w:t>
      </w:r>
      <w:r w:rsidR="00A7204A">
        <w:rPr>
          <w:rFonts w:ascii="Arial" w:hAnsi="Arial"/>
          <w:sz w:val="20"/>
        </w:rPr>
        <w:t> ; et</w:t>
      </w:r>
    </w:p>
    <w:p w14:paraId="32EBE302" w14:textId="77777777" w:rsidR="00A7204A" w:rsidRDefault="00A7204A" w:rsidP="00CE1D8D">
      <w:pPr>
        <w:spacing w:after="0" w:line="240" w:lineRule="auto"/>
        <w:rPr>
          <w:rFonts w:ascii="Arial" w:hAnsi="Arial"/>
          <w:sz w:val="20"/>
        </w:rPr>
      </w:pPr>
    </w:p>
    <w:p w14:paraId="607C3F4E" w14:textId="35DB9FE2" w:rsidR="00A7204A" w:rsidRPr="00CE1D8D" w:rsidRDefault="00A7204A" w:rsidP="00CE1D8D">
      <w:pPr>
        <w:spacing w:after="0" w:line="240" w:lineRule="auto"/>
        <w:rPr>
          <w:rFonts w:ascii="Arial" w:eastAsia="Montserrat" w:hAnsi="Arial" w:cs="Arial"/>
          <w:sz w:val="20"/>
          <w:szCs w:val="20"/>
        </w:rPr>
      </w:pPr>
      <w:r w:rsidRPr="00A7204A">
        <w:rPr>
          <w:rFonts w:ascii="Arial" w:eastAsia="Montserrat" w:hAnsi="Arial" w:cs="Arial"/>
          <w:sz w:val="20"/>
          <w:szCs w:val="20"/>
        </w:rPr>
        <w:t>RECONNAISSANT le rôle de la Convention sur le commerce international des espèces de faune et de flore sauvages menacées d'extinction (CITES) dans la réglementation du commerce international des espèces ;</w:t>
      </w:r>
    </w:p>
    <w:p w14:paraId="10766265" w14:textId="77777777" w:rsidR="00F10EE1" w:rsidRPr="00CE1D8D" w:rsidRDefault="00F10EE1" w:rsidP="00CE1D8D">
      <w:pPr>
        <w:spacing w:after="0" w:line="240" w:lineRule="auto"/>
        <w:rPr>
          <w:rFonts w:ascii="Arial" w:eastAsia="Montserrat" w:hAnsi="Arial" w:cs="Arial"/>
          <w:sz w:val="20"/>
          <w:szCs w:val="20"/>
        </w:rPr>
      </w:pPr>
    </w:p>
    <w:p w14:paraId="46B58124" w14:textId="5771C155" w:rsidR="00F10EE1" w:rsidRPr="00CE1D8D" w:rsidRDefault="00F10EE1" w:rsidP="00CE1D8D">
      <w:pPr>
        <w:spacing w:after="0" w:line="240" w:lineRule="auto"/>
        <w:rPr>
          <w:rFonts w:ascii="Arial" w:eastAsia="Montserrat" w:hAnsi="Arial" w:cs="Arial"/>
          <w:sz w:val="20"/>
          <w:szCs w:val="20"/>
        </w:rPr>
      </w:pPr>
      <w:r>
        <w:rPr>
          <w:rFonts w:ascii="Arial" w:hAnsi="Arial"/>
          <w:b/>
          <w:sz w:val="20"/>
        </w:rPr>
        <w:t>Le Congrès mondial de la nature 2025 de l’UICN, lors de sa session à Abou Dhabi, Émirats arabes unis</w:t>
      </w:r>
      <w:r w:rsidR="008C10FA">
        <w:rPr>
          <w:rFonts w:ascii="Arial" w:hAnsi="Arial"/>
          <w:b/>
          <w:sz w:val="20"/>
        </w:rPr>
        <w:t> </w:t>
      </w:r>
      <w:r>
        <w:rPr>
          <w:rFonts w:ascii="Arial" w:hAnsi="Arial"/>
          <w:b/>
          <w:sz w:val="20"/>
        </w:rPr>
        <w:t>:</w:t>
      </w:r>
    </w:p>
    <w:p w14:paraId="779A4E1E" w14:textId="77777777" w:rsidR="00E65054" w:rsidRPr="00CE1D8D" w:rsidRDefault="00E65054" w:rsidP="00CE1D8D">
      <w:pPr>
        <w:spacing w:after="0" w:line="240" w:lineRule="auto"/>
        <w:rPr>
          <w:rFonts w:ascii="Arial" w:eastAsia="Montserrat" w:hAnsi="Arial" w:cs="Arial"/>
          <w:sz w:val="20"/>
          <w:szCs w:val="20"/>
        </w:rPr>
      </w:pPr>
    </w:p>
    <w:p w14:paraId="6142C71F" w14:textId="059F8499" w:rsidR="008D117B" w:rsidRPr="00CE1D8D" w:rsidRDefault="00347E6D" w:rsidP="00CE1D8D">
      <w:pPr>
        <w:spacing w:after="0" w:line="240" w:lineRule="auto"/>
        <w:rPr>
          <w:rFonts w:ascii="Arial" w:eastAsia="Montserrat" w:hAnsi="Arial" w:cs="Arial"/>
          <w:sz w:val="20"/>
          <w:szCs w:val="20"/>
        </w:rPr>
      </w:pPr>
      <w:r>
        <w:rPr>
          <w:rFonts w:ascii="Arial" w:hAnsi="Arial"/>
          <w:sz w:val="20"/>
        </w:rPr>
        <w:t xml:space="preserve">1. DEMANDE au Directeur général et à la Commission pour la sauvegarde des espèces (CSE) de créer un groupe d’étude chargé d’examiner l’état actuel du commerce des animaux </w:t>
      </w:r>
      <w:r w:rsidR="00A7204A">
        <w:rPr>
          <w:rFonts w:ascii="Arial" w:hAnsi="Arial"/>
          <w:sz w:val="20"/>
        </w:rPr>
        <w:t xml:space="preserve">de </w:t>
      </w:r>
      <w:r>
        <w:rPr>
          <w:rFonts w:ascii="Arial" w:hAnsi="Arial"/>
          <w:sz w:val="20"/>
        </w:rPr>
        <w:t>compagnie</w:t>
      </w:r>
      <w:r w:rsidR="00A7204A">
        <w:rPr>
          <w:rFonts w:ascii="Arial" w:hAnsi="Arial"/>
          <w:sz w:val="20"/>
        </w:rPr>
        <w:t xml:space="preserve"> </w:t>
      </w:r>
      <w:r w:rsidR="00A7204A">
        <w:rPr>
          <w:rFonts w:ascii="Arial" w:hAnsi="Arial"/>
          <w:sz w:val="20"/>
        </w:rPr>
        <w:lastRenderedPageBreak/>
        <w:t>prélevés dans la nature</w:t>
      </w:r>
      <w:r w:rsidR="00D73608">
        <w:rPr>
          <w:rFonts w:ascii="Arial" w:hAnsi="Arial"/>
          <w:sz w:val="20"/>
        </w:rPr>
        <w:t>, notamment pour</w:t>
      </w:r>
      <w:r w:rsidR="00A7204A">
        <w:rPr>
          <w:rFonts w:ascii="Arial" w:hAnsi="Arial"/>
          <w:sz w:val="20"/>
        </w:rPr>
        <w:t xml:space="preserve"> mieux cerner</w:t>
      </w:r>
      <w:r w:rsidR="00D73608">
        <w:rPr>
          <w:rFonts w:ascii="Arial" w:hAnsi="Arial"/>
          <w:sz w:val="20"/>
        </w:rPr>
        <w:t xml:space="preserve"> la nature du problème pour la conservation de la biodiversité et les raisons </w:t>
      </w:r>
      <w:r w:rsidR="00A7204A">
        <w:rPr>
          <w:rFonts w:ascii="Arial" w:hAnsi="Arial"/>
          <w:sz w:val="20"/>
        </w:rPr>
        <w:t>pour lesquelles</w:t>
      </w:r>
      <w:r w:rsidR="00D73608">
        <w:rPr>
          <w:rFonts w:ascii="Arial" w:hAnsi="Arial"/>
          <w:sz w:val="20"/>
        </w:rPr>
        <w:t xml:space="preserve"> les mesures e</w:t>
      </w:r>
      <w:r w:rsidR="00A7204A">
        <w:rPr>
          <w:rFonts w:ascii="Arial" w:hAnsi="Arial"/>
          <w:sz w:val="20"/>
        </w:rPr>
        <w:t xml:space="preserve">n vigueur </w:t>
      </w:r>
      <w:r w:rsidR="00D73608">
        <w:rPr>
          <w:rFonts w:ascii="Arial" w:hAnsi="Arial"/>
          <w:sz w:val="20"/>
        </w:rPr>
        <w:t>ne sont pas adaptées,</w:t>
      </w:r>
      <w:r>
        <w:rPr>
          <w:rFonts w:ascii="Arial" w:hAnsi="Arial"/>
          <w:sz w:val="20"/>
        </w:rPr>
        <w:t xml:space="preserve"> </w:t>
      </w:r>
      <w:r w:rsidR="00A7204A">
        <w:rPr>
          <w:rFonts w:ascii="Arial" w:hAnsi="Arial"/>
          <w:sz w:val="20"/>
        </w:rPr>
        <w:t>et</w:t>
      </w:r>
      <w:r>
        <w:rPr>
          <w:rFonts w:ascii="Arial" w:hAnsi="Arial"/>
          <w:sz w:val="20"/>
        </w:rPr>
        <w:t xml:space="preserve"> d’élaborer des lignes directrices qui </w:t>
      </w:r>
      <w:r w:rsidR="00A7204A">
        <w:rPr>
          <w:rFonts w:ascii="Arial" w:hAnsi="Arial"/>
          <w:sz w:val="20"/>
        </w:rPr>
        <w:t>pourront</w:t>
      </w:r>
      <w:r>
        <w:rPr>
          <w:rFonts w:ascii="Arial" w:hAnsi="Arial"/>
          <w:sz w:val="20"/>
        </w:rPr>
        <w:t xml:space="preserve"> être utilisées par les Membres de l’UICN </w:t>
      </w:r>
      <w:r w:rsidR="00A7204A">
        <w:rPr>
          <w:rFonts w:ascii="Arial" w:hAnsi="Arial"/>
          <w:sz w:val="20"/>
        </w:rPr>
        <w:t>pour</w:t>
      </w:r>
      <w:r>
        <w:rPr>
          <w:rFonts w:ascii="Arial" w:hAnsi="Arial"/>
          <w:sz w:val="20"/>
        </w:rPr>
        <w:t xml:space="preserve"> gérer ce </w:t>
      </w:r>
      <w:r w:rsidR="00A7204A">
        <w:rPr>
          <w:rFonts w:ascii="Arial" w:hAnsi="Arial"/>
          <w:sz w:val="20"/>
        </w:rPr>
        <w:t xml:space="preserve">type de </w:t>
      </w:r>
      <w:r>
        <w:rPr>
          <w:rFonts w:ascii="Arial" w:hAnsi="Arial"/>
          <w:sz w:val="20"/>
        </w:rPr>
        <w:t>commerce</w:t>
      </w:r>
      <w:r w:rsidR="008C10FA">
        <w:rPr>
          <w:rFonts w:ascii="Arial" w:hAnsi="Arial"/>
          <w:sz w:val="20"/>
        </w:rPr>
        <w:t>.</w:t>
      </w:r>
    </w:p>
    <w:p w14:paraId="43D3F010" w14:textId="77777777" w:rsidR="00A7204A" w:rsidRPr="00CE1D8D" w:rsidRDefault="00A7204A" w:rsidP="00CE1D8D">
      <w:pPr>
        <w:spacing w:after="0" w:line="240" w:lineRule="auto"/>
        <w:rPr>
          <w:rFonts w:ascii="Arial" w:eastAsia="Montserrat" w:hAnsi="Arial" w:cs="Arial"/>
          <w:sz w:val="20"/>
          <w:szCs w:val="20"/>
        </w:rPr>
      </w:pPr>
    </w:p>
    <w:p w14:paraId="185D323F" w14:textId="0A05DB4E" w:rsidR="008D117B" w:rsidRPr="00CE1D8D" w:rsidRDefault="6F2B6010" w:rsidP="00CE1D8D">
      <w:pPr>
        <w:spacing w:after="0" w:line="240" w:lineRule="auto"/>
        <w:rPr>
          <w:rFonts w:ascii="Arial" w:eastAsia="Montserrat" w:hAnsi="Arial" w:cs="Arial"/>
          <w:sz w:val="20"/>
          <w:szCs w:val="20"/>
        </w:rPr>
      </w:pPr>
      <w:r>
        <w:rPr>
          <w:rFonts w:ascii="Arial" w:hAnsi="Arial"/>
          <w:sz w:val="20"/>
        </w:rPr>
        <w:t>2. RECOMMANDE au Directeur général et à la CSE de faire en sorte que</w:t>
      </w:r>
      <w:r w:rsidR="005A50EC">
        <w:rPr>
          <w:rFonts w:ascii="Arial" w:hAnsi="Arial"/>
          <w:sz w:val="20"/>
        </w:rPr>
        <w:t> </w:t>
      </w:r>
      <w:r>
        <w:rPr>
          <w:rFonts w:ascii="Arial" w:hAnsi="Arial"/>
          <w:sz w:val="20"/>
        </w:rPr>
        <w:t xml:space="preserve">ces lignes directrices aident les gouvernements et les autres acteurs </w:t>
      </w:r>
      <w:r w:rsidR="00E570B2">
        <w:rPr>
          <w:rFonts w:ascii="Arial" w:hAnsi="Arial"/>
          <w:sz w:val="20"/>
        </w:rPr>
        <w:t>concernés</w:t>
      </w:r>
      <w:r>
        <w:rPr>
          <w:rFonts w:ascii="Arial" w:hAnsi="Arial"/>
          <w:sz w:val="20"/>
        </w:rPr>
        <w:t xml:space="preserve"> à identifier les taxons ou les conditions dans lesquelles le commerce </w:t>
      </w:r>
      <w:r w:rsidR="00E570B2">
        <w:rPr>
          <w:rFonts w:ascii="Arial" w:hAnsi="Arial"/>
          <w:sz w:val="20"/>
        </w:rPr>
        <w:t>d’</w:t>
      </w:r>
      <w:r>
        <w:rPr>
          <w:rFonts w:ascii="Arial" w:hAnsi="Arial"/>
          <w:sz w:val="20"/>
        </w:rPr>
        <w:t xml:space="preserve">animaux de compagnie </w:t>
      </w:r>
      <w:r w:rsidR="00E570B2">
        <w:rPr>
          <w:rFonts w:ascii="Arial" w:hAnsi="Arial"/>
          <w:sz w:val="20"/>
        </w:rPr>
        <w:t xml:space="preserve">prélevés dans la nature </w:t>
      </w:r>
      <w:r>
        <w:rPr>
          <w:rFonts w:ascii="Arial" w:hAnsi="Arial"/>
          <w:sz w:val="20"/>
        </w:rPr>
        <w:t xml:space="preserve">est responsable, </w:t>
      </w:r>
      <w:r w:rsidR="00CF1E59">
        <w:rPr>
          <w:rFonts w:ascii="Arial" w:hAnsi="Arial"/>
          <w:sz w:val="20"/>
        </w:rPr>
        <w:t>en examinant notamment le</w:t>
      </w:r>
      <w:r>
        <w:rPr>
          <w:rFonts w:ascii="Arial" w:hAnsi="Arial"/>
          <w:sz w:val="20"/>
        </w:rPr>
        <w:t xml:space="preserve"> risque d'incidences négatives sur les populations de ces espèces, </w:t>
      </w:r>
      <w:r w:rsidR="00E570B2">
        <w:rPr>
          <w:rFonts w:ascii="Arial" w:hAnsi="Arial"/>
          <w:sz w:val="20"/>
        </w:rPr>
        <w:t xml:space="preserve">les écosystèmes, </w:t>
      </w:r>
      <w:r>
        <w:rPr>
          <w:rFonts w:ascii="Arial" w:hAnsi="Arial"/>
          <w:sz w:val="20"/>
        </w:rPr>
        <w:t xml:space="preserve">la santé </w:t>
      </w:r>
      <w:r w:rsidR="00EC4753">
        <w:rPr>
          <w:rFonts w:ascii="Arial" w:hAnsi="Arial"/>
          <w:sz w:val="20"/>
        </w:rPr>
        <w:t>humaine</w:t>
      </w:r>
      <w:r>
        <w:rPr>
          <w:rFonts w:ascii="Arial" w:hAnsi="Arial"/>
          <w:sz w:val="20"/>
        </w:rPr>
        <w:t xml:space="preserve">, </w:t>
      </w:r>
      <w:r w:rsidR="00E570B2">
        <w:rPr>
          <w:rFonts w:ascii="Arial" w:hAnsi="Arial"/>
          <w:sz w:val="20"/>
        </w:rPr>
        <w:t>les espèces</w:t>
      </w:r>
      <w:r>
        <w:rPr>
          <w:rFonts w:ascii="Arial" w:hAnsi="Arial"/>
          <w:sz w:val="20"/>
        </w:rPr>
        <w:t xml:space="preserve"> sauvage</w:t>
      </w:r>
      <w:r w:rsidR="00E570B2">
        <w:rPr>
          <w:rFonts w:ascii="Arial" w:hAnsi="Arial"/>
          <w:sz w:val="20"/>
        </w:rPr>
        <w:t>s</w:t>
      </w:r>
      <w:r>
        <w:rPr>
          <w:rFonts w:ascii="Arial" w:hAnsi="Arial"/>
          <w:sz w:val="20"/>
        </w:rPr>
        <w:t>, le</w:t>
      </w:r>
      <w:r w:rsidR="00E570B2">
        <w:rPr>
          <w:rFonts w:ascii="Arial" w:hAnsi="Arial"/>
          <w:sz w:val="20"/>
        </w:rPr>
        <w:t xml:space="preserve"> bétail </w:t>
      </w:r>
      <w:r>
        <w:rPr>
          <w:rFonts w:ascii="Arial" w:hAnsi="Arial"/>
          <w:sz w:val="20"/>
        </w:rPr>
        <w:t xml:space="preserve">ou l’agriculture, ainsi que </w:t>
      </w:r>
      <w:r w:rsidR="00AF71F6">
        <w:rPr>
          <w:rFonts w:ascii="Arial" w:hAnsi="Arial"/>
          <w:sz w:val="20"/>
        </w:rPr>
        <w:t>les risques liés à</w:t>
      </w:r>
      <w:r>
        <w:rPr>
          <w:rFonts w:ascii="Arial" w:hAnsi="Arial"/>
          <w:sz w:val="20"/>
        </w:rPr>
        <w:t xml:space="preserve"> </w:t>
      </w:r>
      <w:r w:rsidR="00E570B2">
        <w:rPr>
          <w:rFonts w:ascii="Arial" w:hAnsi="Arial"/>
          <w:sz w:val="20"/>
        </w:rPr>
        <w:t>l</w:t>
      </w:r>
      <w:r>
        <w:rPr>
          <w:rFonts w:ascii="Arial" w:hAnsi="Arial"/>
          <w:sz w:val="20"/>
        </w:rPr>
        <w:t>'introduction</w:t>
      </w:r>
      <w:r w:rsidR="00E570B2">
        <w:rPr>
          <w:rFonts w:ascii="Arial" w:hAnsi="Arial"/>
          <w:sz w:val="20"/>
        </w:rPr>
        <w:t xml:space="preserve"> et la</w:t>
      </w:r>
      <w:r>
        <w:rPr>
          <w:rFonts w:ascii="Arial" w:hAnsi="Arial"/>
          <w:sz w:val="20"/>
        </w:rPr>
        <w:t xml:space="preserve"> propagation d’espèces envahissantes</w:t>
      </w:r>
      <w:r w:rsidR="008C10FA">
        <w:rPr>
          <w:rFonts w:ascii="Arial" w:hAnsi="Arial"/>
          <w:sz w:val="20"/>
        </w:rPr>
        <w:t>.</w:t>
      </w:r>
    </w:p>
    <w:p w14:paraId="1C8CD69F" w14:textId="77777777" w:rsidR="00E65054" w:rsidRPr="00CE1D8D" w:rsidRDefault="00E65054" w:rsidP="00CE1D8D">
      <w:pPr>
        <w:spacing w:after="0" w:line="240" w:lineRule="auto"/>
        <w:rPr>
          <w:rFonts w:ascii="Arial" w:eastAsia="Montserrat" w:hAnsi="Arial" w:cs="Arial"/>
          <w:sz w:val="20"/>
          <w:szCs w:val="20"/>
        </w:rPr>
      </w:pPr>
    </w:p>
    <w:p w14:paraId="7CD33E39" w14:textId="33F7FC2A" w:rsidR="005030ED" w:rsidRDefault="79C1CFB2" w:rsidP="00CE1D8D">
      <w:pPr>
        <w:spacing w:after="0" w:line="240" w:lineRule="auto"/>
        <w:rPr>
          <w:rFonts w:ascii="Arial" w:hAnsi="Arial"/>
          <w:sz w:val="20"/>
        </w:rPr>
      </w:pPr>
      <w:r>
        <w:rPr>
          <w:rFonts w:ascii="Arial" w:hAnsi="Arial"/>
          <w:sz w:val="20"/>
        </w:rPr>
        <w:t xml:space="preserve">3. </w:t>
      </w:r>
      <w:r w:rsidR="005A693C">
        <w:rPr>
          <w:rFonts w:ascii="Arial" w:hAnsi="Arial"/>
          <w:sz w:val="20"/>
        </w:rPr>
        <w:t>INVITE le</w:t>
      </w:r>
      <w:r>
        <w:rPr>
          <w:rFonts w:ascii="Arial" w:hAnsi="Arial"/>
          <w:sz w:val="20"/>
        </w:rPr>
        <w:t xml:space="preserve"> Directeur général et la CSE à </w:t>
      </w:r>
      <w:r w:rsidR="005A693C">
        <w:rPr>
          <w:rFonts w:ascii="Arial" w:hAnsi="Arial"/>
          <w:sz w:val="20"/>
        </w:rPr>
        <w:t xml:space="preserve">faire en sorte </w:t>
      </w:r>
      <w:r>
        <w:rPr>
          <w:rFonts w:ascii="Arial" w:hAnsi="Arial"/>
          <w:sz w:val="20"/>
        </w:rPr>
        <w:t>que ces lignes directrices tiennent compte</w:t>
      </w:r>
      <w:r w:rsidR="008C10FA">
        <w:rPr>
          <w:rFonts w:ascii="Arial" w:hAnsi="Arial"/>
          <w:sz w:val="20"/>
        </w:rPr>
        <w:t> </w:t>
      </w:r>
      <w:r>
        <w:rPr>
          <w:rFonts w:ascii="Arial" w:hAnsi="Arial"/>
          <w:sz w:val="20"/>
        </w:rPr>
        <w:t>:</w:t>
      </w:r>
    </w:p>
    <w:p w14:paraId="3CA585B8" w14:textId="77777777" w:rsidR="006104D5" w:rsidRDefault="006104D5" w:rsidP="00CE1D8D">
      <w:pPr>
        <w:spacing w:after="0" w:line="240" w:lineRule="auto"/>
        <w:rPr>
          <w:rFonts w:ascii="Arial" w:hAnsi="Arial"/>
          <w:sz w:val="20"/>
        </w:rPr>
      </w:pPr>
    </w:p>
    <w:p w14:paraId="03C2C2BC" w14:textId="75B77F66" w:rsidR="006104D5" w:rsidRPr="000D4619" w:rsidRDefault="00B077BF" w:rsidP="00B077BF">
      <w:pPr>
        <w:spacing w:after="0" w:line="240" w:lineRule="auto"/>
        <w:rPr>
          <w:rFonts w:ascii="Arial" w:eastAsia="Montserrat" w:hAnsi="Arial" w:cs="Arial"/>
          <w:sz w:val="20"/>
          <w:szCs w:val="20"/>
        </w:rPr>
      </w:pPr>
      <w:r w:rsidRPr="00B077BF">
        <w:rPr>
          <w:rFonts w:ascii="Arial" w:eastAsia="Montserrat" w:hAnsi="Arial" w:cs="Arial"/>
          <w:sz w:val="20"/>
          <w:szCs w:val="20"/>
        </w:rPr>
        <w:t>a.</w:t>
      </w:r>
      <w:r>
        <w:rPr>
          <w:rFonts w:ascii="Arial" w:eastAsia="Montserrat" w:hAnsi="Arial" w:cs="Arial"/>
          <w:sz w:val="20"/>
          <w:szCs w:val="20"/>
        </w:rPr>
        <w:t xml:space="preserve"> de la nécessité d</w:t>
      </w:r>
      <w:r w:rsidR="00AF71F6">
        <w:rPr>
          <w:rFonts w:ascii="Arial" w:eastAsia="Montserrat" w:hAnsi="Arial" w:cs="Arial"/>
          <w:sz w:val="20"/>
          <w:szCs w:val="20"/>
        </w:rPr>
        <w:t>e donner une</w:t>
      </w:r>
      <w:r>
        <w:rPr>
          <w:rFonts w:ascii="Arial" w:eastAsia="Montserrat" w:hAnsi="Arial" w:cs="Arial"/>
          <w:sz w:val="20"/>
          <w:szCs w:val="20"/>
        </w:rPr>
        <w:t xml:space="preserve"> défini</w:t>
      </w:r>
      <w:r w:rsidR="00AF71F6">
        <w:rPr>
          <w:rFonts w:ascii="Arial" w:eastAsia="Montserrat" w:hAnsi="Arial" w:cs="Arial"/>
          <w:sz w:val="20"/>
          <w:szCs w:val="20"/>
        </w:rPr>
        <w:t>tion</w:t>
      </w:r>
      <w:r>
        <w:rPr>
          <w:rFonts w:ascii="Arial" w:eastAsia="Montserrat" w:hAnsi="Arial" w:cs="Arial"/>
          <w:sz w:val="20"/>
          <w:szCs w:val="20"/>
        </w:rPr>
        <w:t xml:space="preserve"> </w:t>
      </w:r>
      <w:r w:rsidR="00AF71F6">
        <w:rPr>
          <w:rFonts w:ascii="Arial" w:eastAsia="Montserrat" w:hAnsi="Arial" w:cs="Arial"/>
          <w:sz w:val="20"/>
          <w:szCs w:val="20"/>
        </w:rPr>
        <w:t>précise</w:t>
      </w:r>
      <w:r>
        <w:rPr>
          <w:rFonts w:ascii="Arial" w:eastAsia="Montserrat" w:hAnsi="Arial" w:cs="Arial"/>
          <w:sz w:val="20"/>
          <w:szCs w:val="20"/>
        </w:rPr>
        <w:t xml:space="preserve"> du commerce d’animaux </w:t>
      </w:r>
      <w:r w:rsidR="005A693C">
        <w:rPr>
          <w:rFonts w:ascii="Arial" w:eastAsia="Montserrat" w:hAnsi="Arial" w:cs="Arial"/>
          <w:sz w:val="20"/>
          <w:szCs w:val="20"/>
        </w:rPr>
        <w:t xml:space="preserve">de compagnie </w:t>
      </w:r>
      <w:r>
        <w:rPr>
          <w:rFonts w:ascii="Arial" w:eastAsia="Montserrat" w:hAnsi="Arial" w:cs="Arial"/>
          <w:sz w:val="20"/>
          <w:szCs w:val="20"/>
        </w:rPr>
        <w:t>vivants</w:t>
      </w:r>
      <w:r w:rsidR="005A693C">
        <w:rPr>
          <w:rFonts w:ascii="Arial" w:eastAsia="Montserrat" w:hAnsi="Arial" w:cs="Arial"/>
          <w:sz w:val="20"/>
          <w:szCs w:val="20"/>
        </w:rPr>
        <w:t> </w:t>
      </w:r>
      <w:r w:rsidR="001B42C5">
        <w:rPr>
          <w:rFonts w:ascii="Arial" w:eastAsia="Montserrat" w:hAnsi="Arial" w:cs="Arial"/>
          <w:sz w:val="20"/>
          <w:szCs w:val="20"/>
        </w:rPr>
        <w:t>;</w:t>
      </w:r>
    </w:p>
    <w:p w14:paraId="6C27E89C" w14:textId="0A548A0B" w:rsidR="005030ED" w:rsidRPr="00CE1D8D" w:rsidRDefault="005030ED" w:rsidP="00CE1D8D">
      <w:pPr>
        <w:spacing w:after="0" w:line="240" w:lineRule="auto"/>
        <w:rPr>
          <w:rFonts w:ascii="Arial" w:eastAsia="Montserrat" w:hAnsi="Arial" w:cs="Arial"/>
          <w:sz w:val="20"/>
          <w:szCs w:val="20"/>
        </w:rPr>
      </w:pPr>
    </w:p>
    <w:p w14:paraId="3B0BA9EB" w14:textId="682E1D1D" w:rsidR="005030ED" w:rsidRPr="00CE1D8D" w:rsidRDefault="00470AA8" w:rsidP="00CE1D8D">
      <w:pPr>
        <w:spacing w:after="0" w:line="240" w:lineRule="auto"/>
        <w:rPr>
          <w:rFonts w:ascii="Arial" w:eastAsia="Montserrat" w:hAnsi="Arial" w:cs="Arial"/>
          <w:sz w:val="20"/>
          <w:szCs w:val="20"/>
        </w:rPr>
      </w:pPr>
      <w:r>
        <w:rPr>
          <w:rFonts w:ascii="Arial" w:hAnsi="Arial"/>
          <w:sz w:val="20"/>
        </w:rPr>
        <w:t>b</w:t>
      </w:r>
      <w:r w:rsidR="00347E6D">
        <w:rPr>
          <w:rFonts w:ascii="Arial" w:hAnsi="Arial"/>
          <w:sz w:val="20"/>
        </w:rPr>
        <w:t xml:space="preserve">. du fait que, pour être </w:t>
      </w:r>
      <w:r w:rsidR="005A693C">
        <w:rPr>
          <w:rFonts w:ascii="Arial" w:hAnsi="Arial"/>
          <w:sz w:val="20"/>
        </w:rPr>
        <w:t>admissible</w:t>
      </w:r>
      <w:r w:rsidR="00347E6D">
        <w:rPr>
          <w:rFonts w:ascii="Arial" w:hAnsi="Arial"/>
          <w:sz w:val="20"/>
        </w:rPr>
        <w:t xml:space="preserve">, tout commerce </w:t>
      </w:r>
      <w:r w:rsidR="005A693C">
        <w:rPr>
          <w:rFonts w:ascii="Arial" w:hAnsi="Arial"/>
          <w:sz w:val="20"/>
        </w:rPr>
        <w:t>d’</w:t>
      </w:r>
      <w:r w:rsidR="002A0703">
        <w:rPr>
          <w:rFonts w:ascii="Arial" w:hAnsi="Arial"/>
          <w:sz w:val="20"/>
        </w:rPr>
        <w:t xml:space="preserve">animaux de compagnie </w:t>
      </w:r>
      <w:r w:rsidR="00347E6D">
        <w:rPr>
          <w:rFonts w:ascii="Arial" w:hAnsi="Arial"/>
          <w:sz w:val="20"/>
        </w:rPr>
        <w:t xml:space="preserve">doit être légal, durable, </w:t>
      </w:r>
      <w:r w:rsidR="003137DD">
        <w:rPr>
          <w:rFonts w:ascii="Arial" w:hAnsi="Arial"/>
          <w:sz w:val="20"/>
        </w:rPr>
        <w:t xml:space="preserve">traçable, </w:t>
      </w:r>
      <w:r w:rsidR="00347E6D">
        <w:rPr>
          <w:rFonts w:ascii="Arial" w:hAnsi="Arial"/>
          <w:sz w:val="20"/>
        </w:rPr>
        <w:t xml:space="preserve">équitable, sûr et fondé sur </w:t>
      </w:r>
      <w:r w:rsidR="005A693C">
        <w:rPr>
          <w:rFonts w:ascii="Arial" w:hAnsi="Arial"/>
          <w:sz w:val="20"/>
        </w:rPr>
        <w:t>des données</w:t>
      </w:r>
      <w:r w:rsidR="00347E6D">
        <w:rPr>
          <w:rFonts w:ascii="Arial" w:hAnsi="Arial"/>
          <w:sz w:val="20"/>
        </w:rPr>
        <w:t xml:space="preserve"> scien</w:t>
      </w:r>
      <w:r w:rsidR="005A693C">
        <w:rPr>
          <w:rFonts w:ascii="Arial" w:hAnsi="Arial"/>
          <w:sz w:val="20"/>
        </w:rPr>
        <w:t>tifiques fiables</w:t>
      </w:r>
      <w:r w:rsidR="00347E6D">
        <w:rPr>
          <w:rFonts w:ascii="Arial" w:hAnsi="Arial"/>
          <w:sz w:val="20"/>
        </w:rPr>
        <w:t xml:space="preserve">, que les animaux faisant l’objet de ce commerce </w:t>
      </w:r>
      <w:r w:rsidR="005A693C">
        <w:rPr>
          <w:rFonts w:ascii="Arial" w:hAnsi="Arial"/>
          <w:sz w:val="20"/>
        </w:rPr>
        <w:t>aient été prélevés dans la nature ou</w:t>
      </w:r>
      <w:r w:rsidR="00347E6D">
        <w:rPr>
          <w:rFonts w:ascii="Arial" w:hAnsi="Arial"/>
          <w:sz w:val="20"/>
        </w:rPr>
        <w:t xml:space="preserve"> </w:t>
      </w:r>
      <w:r w:rsidR="005A693C">
        <w:rPr>
          <w:rFonts w:ascii="Arial" w:hAnsi="Arial"/>
          <w:sz w:val="20"/>
        </w:rPr>
        <w:t>proviennent de l’</w:t>
      </w:r>
      <w:r w:rsidR="00347E6D">
        <w:rPr>
          <w:rFonts w:ascii="Arial" w:hAnsi="Arial"/>
          <w:sz w:val="20"/>
        </w:rPr>
        <w:t>élevage en captivité</w:t>
      </w:r>
      <w:r w:rsidR="005A693C">
        <w:rPr>
          <w:rFonts w:ascii="Arial" w:hAnsi="Arial"/>
          <w:sz w:val="20"/>
        </w:rPr>
        <w:t>, et doit</w:t>
      </w:r>
      <w:r w:rsidR="005A693C" w:rsidRPr="005A693C">
        <w:rPr>
          <w:rFonts w:ascii="Arial" w:hAnsi="Arial"/>
          <w:sz w:val="20"/>
        </w:rPr>
        <w:t xml:space="preserve"> éviter ou </w:t>
      </w:r>
      <w:r w:rsidR="00AF71F6">
        <w:rPr>
          <w:rFonts w:ascii="Arial" w:hAnsi="Arial"/>
          <w:sz w:val="20"/>
        </w:rPr>
        <w:t xml:space="preserve">tout </w:t>
      </w:r>
      <w:r w:rsidR="005A693C">
        <w:rPr>
          <w:rFonts w:ascii="Arial" w:hAnsi="Arial"/>
          <w:sz w:val="20"/>
        </w:rPr>
        <w:t>a</w:t>
      </w:r>
      <w:r w:rsidR="005A693C" w:rsidRPr="005A693C">
        <w:rPr>
          <w:rFonts w:ascii="Arial" w:hAnsi="Arial"/>
          <w:sz w:val="20"/>
        </w:rPr>
        <w:t xml:space="preserve">u moins réduire au minimum </w:t>
      </w:r>
      <w:r w:rsidR="005A693C">
        <w:rPr>
          <w:rFonts w:ascii="Arial" w:hAnsi="Arial"/>
          <w:sz w:val="20"/>
        </w:rPr>
        <w:t>les prélèvements d’</w:t>
      </w:r>
      <w:r w:rsidR="005A693C" w:rsidRPr="005A693C">
        <w:rPr>
          <w:rFonts w:ascii="Arial" w:hAnsi="Arial"/>
          <w:sz w:val="20"/>
        </w:rPr>
        <w:t xml:space="preserve">animaux </w:t>
      </w:r>
      <w:r w:rsidR="005A693C">
        <w:rPr>
          <w:rFonts w:ascii="Arial" w:hAnsi="Arial"/>
          <w:sz w:val="20"/>
        </w:rPr>
        <w:t>dans</w:t>
      </w:r>
      <w:r w:rsidR="005A693C" w:rsidRPr="005A693C">
        <w:rPr>
          <w:rFonts w:ascii="Arial" w:hAnsi="Arial"/>
          <w:sz w:val="20"/>
        </w:rPr>
        <w:t xml:space="preserve"> la nature ;</w:t>
      </w:r>
    </w:p>
    <w:p w14:paraId="3E3EBF94" w14:textId="77777777" w:rsidR="005030ED" w:rsidRPr="00CE1D8D" w:rsidRDefault="005030ED" w:rsidP="00CE1D8D">
      <w:pPr>
        <w:spacing w:after="0" w:line="240" w:lineRule="auto"/>
        <w:rPr>
          <w:rFonts w:ascii="Arial" w:eastAsia="Montserrat" w:hAnsi="Arial" w:cs="Arial"/>
          <w:sz w:val="20"/>
          <w:szCs w:val="20"/>
        </w:rPr>
      </w:pPr>
    </w:p>
    <w:p w14:paraId="0B2FD23A" w14:textId="7730BB14" w:rsidR="005030ED" w:rsidRPr="00CE1D8D" w:rsidRDefault="00470AA8" w:rsidP="00CE1D8D">
      <w:pPr>
        <w:spacing w:after="0" w:line="240" w:lineRule="auto"/>
        <w:rPr>
          <w:rFonts w:ascii="Arial" w:eastAsia="Montserrat" w:hAnsi="Arial" w:cs="Arial"/>
          <w:sz w:val="20"/>
          <w:szCs w:val="20"/>
        </w:rPr>
      </w:pPr>
      <w:r>
        <w:rPr>
          <w:rFonts w:ascii="Arial" w:hAnsi="Arial"/>
          <w:sz w:val="20"/>
        </w:rPr>
        <w:t>c</w:t>
      </w:r>
      <w:r w:rsidR="00347E6D">
        <w:rPr>
          <w:rFonts w:ascii="Arial" w:hAnsi="Arial"/>
          <w:sz w:val="20"/>
        </w:rPr>
        <w:t xml:space="preserve">. de la possibilité de recommander l’exclusion de tous les membres de certains taxons de tout commerce </w:t>
      </w:r>
      <w:r w:rsidR="00096EAD">
        <w:rPr>
          <w:rFonts w:ascii="Arial" w:hAnsi="Arial"/>
          <w:sz w:val="20"/>
        </w:rPr>
        <w:t>d’</w:t>
      </w:r>
      <w:r w:rsidR="00AA3570">
        <w:rPr>
          <w:rFonts w:ascii="Arial" w:hAnsi="Arial"/>
          <w:sz w:val="20"/>
        </w:rPr>
        <w:t>animaux de compagnie</w:t>
      </w:r>
      <w:r w:rsidR="008C10FA">
        <w:rPr>
          <w:rFonts w:ascii="Arial" w:hAnsi="Arial"/>
          <w:sz w:val="20"/>
        </w:rPr>
        <w:t> </w:t>
      </w:r>
      <w:r w:rsidR="00347E6D">
        <w:rPr>
          <w:rFonts w:ascii="Arial" w:hAnsi="Arial"/>
          <w:sz w:val="20"/>
        </w:rPr>
        <w:t>;</w:t>
      </w:r>
    </w:p>
    <w:p w14:paraId="17B68AC5" w14:textId="77777777" w:rsidR="005030ED" w:rsidRPr="00CE1D8D" w:rsidRDefault="005030ED" w:rsidP="00CE1D8D">
      <w:pPr>
        <w:spacing w:after="0" w:line="240" w:lineRule="auto"/>
        <w:rPr>
          <w:rFonts w:ascii="Arial" w:eastAsia="Montserrat" w:hAnsi="Arial" w:cs="Arial"/>
          <w:sz w:val="20"/>
          <w:szCs w:val="20"/>
        </w:rPr>
      </w:pPr>
    </w:p>
    <w:p w14:paraId="586BFFEE" w14:textId="3C066AD4" w:rsidR="005030ED" w:rsidRDefault="00470AA8" w:rsidP="00CE1D8D">
      <w:pPr>
        <w:spacing w:after="0" w:line="240" w:lineRule="auto"/>
        <w:rPr>
          <w:rFonts w:ascii="Arial" w:hAnsi="Arial"/>
          <w:sz w:val="20"/>
        </w:rPr>
      </w:pPr>
      <w:r>
        <w:rPr>
          <w:rFonts w:ascii="Arial" w:hAnsi="Arial"/>
          <w:sz w:val="20"/>
        </w:rPr>
        <w:t>d</w:t>
      </w:r>
      <w:r w:rsidR="00347E6D">
        <w:rPr>
          <w:rFonts w:ascii="Arial" w:hAnsi="Arial"/>
          <w:sz w:val="20"/>
        </w:rPr>
        <w:t xml:space="preserve">. de la possibilité </w:t>
      </w:r>
      <w:r w:rsidR="00096EAD">
        <w:rPr>
          <w:rFonts w:ascii="Arial" w:hAnsi="Arial"/>
          <w:sz w:val="20"/>
        </w:rPr>
        <w:t>de dresser</w:t>
      </w:r>
      <w:r w:rsidR="00347E6D">
        <w:rPr>
          <w:rFonts w:ascii="Arial" w:hAnsi="Arial"/>
          <w:sz w:val="20"/>
        </w:rPr>
        <w:t xml:space="preserve"> une liste positive des espèces peuv</w:t>
      </w:r>
      <w:r w:rsidR="000D4619">
        <w:rPr>
          <w:rFonts w:ascii="Arial" w:hAnsi="Arial"/>
          <w:sz w:val="20"/>
        </w:rPr>
        <w:t>e</w:t>
      </w:r>
      <w:r w:rsidR="00347E6D">
        <w:rPr>
          <w:rFonts w:ascii="Arial" w:hAnsi="Arial"/>
          <w:sz w:val="20"/>
        </w:rPr>
        <w:t xml:space="preserve">nt faire l'objet d’un commerce </w:t>
      </w:r>
      <w:r w:rsidR="00096EAD">
        <w:rPr>
          <w:rFonts w:ascii="Arial" w:hAnsi="Arial"/>
          <w:sz w:val="20"/>
        </w:rPr>
        <w:t>sûr</w:t>
      </w:r>
      <w:r w:rsidR="00347E6D">
        <w:rPr>
          <w:rFonts w:ascii="Arial" w:hAnsi="Arial"/>
          <w:sz w:val="20"/>
        </w:rPr>
        <w:t xml:space="preserve"> et durable en tant qu’animaux de compagnie, à l’exclusion de toutes les autres espèces</w:t>
      </w:r>
      <w:r w:rsidR="008C10FA">
        <w:rPr>
          <w:rFonts w:ascii="Arial" w:hAnsi="Arial"/>
          <w:sz w:val="20"/>
        </w:rPr>
        <w:t> </w:t>
      </w:r>
      <w:r w:rsidR="00347E6D">
        <w:rPr>
          <w:rFonts w:ascii="Arial" w:hAnsi="Arial"/>
          <w:sz w:val="20"/>
        </w:rPr>
        <w:t>;</w:t>
      </w:r>
    </w:p>
    <w:p w14:paraId="19C016BD" w14:textId="77777777" w:rsidR="005030ED" w:rsidRPr="00CE1D8D" w:rsidRDefault="005030ED" w:rsidP="00CE1D8D">
      <w:pPr>
        <w:spacing w:after="0" w:line="240" w:lineRule="auto"/>
        <w:rPr>
          <w:rFonts w:ascii="Arial" w:eastAsia="Montserrat" w:hAnsi="Arial" w:cs="Arial"/>
          <w:sz w:val="20"/>
          <w:szCs w:val="20"/>
        </w:rPr>
      </w:pPr>
    </w:p>
    <w:p w14:paraId="156CB237" w14:textId="3851EA62" w:rsidR="005030ED" w:rsidRDefault="00470AA8" w:rsidP="00CE1D8D">
      <w:pPr>
        <w:spacing w:after="0" w:line="240" w:lineRule="auto"/>
        <w:rPr>
          <w:rFonts w:ascii="Arial" w:hAnsi="Arial"/>
          <w:sz w:val="20"/>
        </w:rPr>
      </w:pPr>
      <w:r>
        <w:rPr>
          <w:rFonts w:ascii="Arial" w:hAnsi="Arial"/>
          <w:sz w:val="20"/>
        </w:rPr>
        <w:t>e</w:t>
      </w:r>
      <w:r w:rsidR="00347E6D">
        <w:rPr>
          <w:rFonts w:ascii="Arial" w:hAnsi="Arial"/>
          <w:sz w:val="20"/>
        </w:rPr>
        <w:t xml:space="preserve">. </w:t>
      </w:r>
      <w:r w:rsidR="00096EAD">
        <w:rPr>
          <w:rFonts w:ascii="Arial" w:hAnsi="Arial"/>
          <w:sz w:val="20"/>
        </w:rPr>
        <w:t>d</w:t>
      </w:r>
      <w:r w:rsidR="00096EAD" w:rsidRPr="00096EAD">
        <w:rPr>
          <w:rFonts w:ascii="Arial" w:hAnsi="Arial"/>
          <w:sz w:val="20"/>
        </w:rPr>
        <w:t>es dérogations à des fins de conservation ou à des fins scientifiques</w:t>
      </w:r>
      <w:r w:rsidR="00096EAD">
        <w:rPr>
          <w:rFonts w:ascii="Arial" w:hAnsi="Arial"/>
          <w:sz w:val="20"/>
        </w:rPr>
        <w:t> ;</w:t>
      </w:r>
    </w:p>
    <w:p w14:paraId="08887570" w14:textId="77777777" w:rsidR="00A467AB" w:rsidRDefault="00A467AB" w:rsidP="00CE1D8D">
      <w:pPr>
        <w:spacing w:after="0" w:line="240" w:lineRule="auto"/>
        <w:rPr>
          <w:rFonts w:ascii="Arial" w:hAnsi="Arial"/>
          <w:sz w:val="20"/>
        </w:rPr>
      </w:pPr>
    </w:p>
    <w:p w14:paraId="797D4DDF" w14:textId="556A01E2" w:rsidR="00A467AB" w:rsidRDefault="00096EAD" w:rsidP="00CE1D8D">
      <w:pPr>
        <w:spacing w:after="0" w:line="240" w:lineRule="auto"/>
        <w:rPr>
          <w:rFonts w:ascii="Arial" w:hAnsi="Arial"/>
          <w:sz w:val="20"/>
        </w:rPr>
      </w:pPr>
      <w:r w:rsidRPr="00096EAD">
        <w:rPr>
          <w:rFonts w:ascii="Arial" w:hAnsi="Arial"/>
          <w:sz w:val="20"/>
        </w:rPr>
        <w:t>f. d'</w:t>
      </w:r>
      <w:r>
        <w:rPr>
          <w:rFonts w:ascii="Arial" w:hAnsi="Arial"/>
          <w:sz w:val="20"/>
        </w:rPr>
        <w:t xml:space="preserve">autres </w:t>
      </w:r>
      <w:r w:rsidRPr="00096EAD">
        <w:rPr>
          <w:rFonts w:ascii="Arial" w:hAnsi="Arial"/>
          <w:sz w:val="20"/>
        </w:rPr>
        <w:t>considérations éventuelles sur le bien-être anima</w:t>
      </w:r>
      <w:r>
        <w:rPr>
          <w:rFonts w:ascii="Arial" w:hAnsi="Arial"/>
          <w:sz w:val="20"/>
        </w:rPr>
        <w:t>l</w:t>
      </w:r>
      <w:r w:rsidRPr="00096EAD">
        <w:rPr>
          <w:rFonts w:ascii="Arial" w:hAnsi="Arial"/>
          <w:sz w:val="20"/>
        </w:rPr>
        <w:t xml:space="preserve"> ;</w:t>
      </w:r>
    </w:p>
    <w:p w14:paraId="3D4FC309" w14:textId="77777777" w:rsidR="00096EAD" w:rsidRDefault="00096EAD" w:rsidP="00CE1D8D">
      <w:pPr>
        <w:spacing w:after="0" w:line="240" w:lineRule="auto"/>
        <w:rPr>
          <w:rFonts w:ascii="Arial" w:hAnsi="Arial"/>
          <w:sz w:val="20"/>
        </w:rPr>
      </w:pPr>
    </w:p>
    <w:p w14:paraId="3889D2A8" w14:textId="71884148" w:rsidR="00A467AB" w:rsidRDefault="00A467AB" w:rsidP="00CE1D8D">
      <w:pPr>
        <w:spacing w:after="0" w:line="240" w:lineRule="auto"/>
        <w:rPr>
          <w:rFonts w:ascii="Arial" w:hAnsi="Arial"/>
          <w:sz w:val="20"/>
        </w:rPr>
      </w:pPr>
      <w:r>
        <w:rPr>
          <w:rFonts w:ascii="Arial" w:hAnsi="Arial"/>
          <w:sz w:val="20"/>
        </w:rPr>
        <w:t>g.</w:t>
      </w:r>
      <w:r w:rsidR="00675439">
        <w:rPr>
          <w:rFonts w:ascii="Arial" w:hAnsi="Arial"/>
          <w:sz w:val="20"/>
        </w:rPr>
        <w:t xml:space="preserve"> de l’importance de disposer de capacités et de ressources adaptées pour </w:t>
      </w:r>
      <w:r w:rsidR="00B831F2">
        <w:rPr>
          <w:rFonts w:ascii="Arial" w:hAnsi="Arial"/>
          <w:sz w:val="20"/>
        </w:rPr>
        <w:t>appliquer</w:t>
      </w:r>
      <w:r w:rsidR="00675439">
        <w:rPr>
          <w:rFonts w:ascii="Arial" w:hAnsi="Arial"/>
          <w:sz w:val="20"/>
        </w:rPr>
        <w:t xml:space="preserve"> ces lignes directrices</w:t>
      </w:r>
      <w:r w:rsidR="001B42C5">
        <w:rPr>
          <w:rFonts w:ascii="Arial" w:hAnsi="Arial"/>
          <w:sz w:val="20"/>
        </w:rPr>
        <w:t> ;</w:t>
      </w:r>
      <w:r w:rsidR="00096EAD">
        <w:rPr>
          <w:rFonts w:ascii="Arial" w:hAnsi="Arial"/>
          <w:sz w:val="20"/>
        </w:rPr>
        <w:t xml:space="preserve"> et</w:t>
      </w:r>
    </w:p>
    <w:p w14:paraId="0F4D3022" w14:textId="77777777" w:rsidR="00096EAD" w:rsidRDefault="00096EAD" w:rsidP="00CE1D8D">
      <w:pPr>
        <w:spacing w:after="0" w:line="240" w:lineRule="auto"/>
        <w:rPr>
          <w:rFonts w:ascii="Arial" w:hAnsi="Arial"/>
          <w:sz w:val="20"/>
        </w:rPr>
      </w:pPr>
    </w:p>
    <w:p w14:paraId="62D8FC51" w14:textId="49756307" w:rsidR="007A6675" w:rsidRPr="00BF4558" w:rsidRDefault="00096EAD" w:rsidP="007A6675">
      <w:pPr>
        <w:spacing w:after="0" w:line="240" w:lineRule="auto"/>
        <w:rPr>
          <w:rFonts w:ascii="Arial" w:hAnsi="Arial" w:cs="Arial"/>
          <w:sz w:val="20"/>
          <w:szCs w:val="20"/>
        </w:rPr>
      </w:pPr>
      <w:r w:rsidRPr="00096EAD">
        <w:rPr>
          <w:rFonts w:ascii="Arial" w:hAnsi="Arial"/>
          <w:sz w:val="20"/>
        </w:rPr>
        <w:t xml:space="preserve">h. </w:t>
      </w:r>
      <w:r w:rsidR="00BF4558">
        <w:rPr>
          <w:rFonts w:ascii="Arial" w:hAnsi="Arial"/>
          <w:sz w:val="20"/>
        </w:rPr>
        <w:t>de la manière de</w:t>
      </w:r>
      <w:r w:rsidRPr="00096EAD">
        <w:rPr>
          <w:rFonts w:ascii="Arial" w:hAnsi="Arial"/>
          <w:sz w:val="20"/>
        </w:rPr>
        <w:t xml:space="preserve"> gérer </w:t>
      </w:r>
      <w:r w:rsidR="00BF4558">
        <w:rPr>
          <w:rFonts w:ascii="Arial" w:hAnsi="Arial"/>
          <w:sz w:val="20"/>
        </w:rPr>
        <w:t xml:space="preserve">les incidences </w:t>
      </w:r>
      <w:r w:rsidR="00BF4558" w:rsidRPr="00096EAD">
        <w:rPr>
          <w:rFonts w:ascii="Arial" w:hAnsi="Arial"/>
          <w:sz w:val="20"/>
        </w:rPr>
        <w:t>de</w:t>
      </w:r>
      <w:r w:rsidR="00BF4558">
        <w:rPr>
          <w:rFonts w:ascii="Arial" w:hAnsi="Arial"/>
          <w:sz w:val="20"/>
        </w:rPr>
        <w:t xml:space="preserve"> toute</w:t>
      </w:r>
      <w:r w:rsidR="00BF4558" w:rsidRPr="00096EAD">
        <w:rPr>
          <w:rFonts w:ascii="Arial" w:hAnsi="Arial"/>
          <w:sz w:val="20"/>
        </w:rPr>
        <w:t xml:space="preserve"> mesure législative qui pourrait être mise en place </w:t>
      </w:r>
      <w:r w:rsidR="00BF4558">
        <w:rPr>
          <w:rFonts w:ascii="Arial" w:hAnsi="Arial"/>
          <w:sz w:val="20"/>
        </w:rPr>
        <w:t>pour faire suite</w:t>
      </w:r>
      <w:r w:rsidR="00BF4558" w:rsidRPr="00096EAD">
        <w:rPr>
          <w:rFonts w:ascii="Arial" w:hAnsi="Arial"/>
          <w:sz w:val="20"/>
        </w:rPr>
        <w:t xml:space="preserve"> aux recommandations </w:t>
      </w:r>
      <w:r w:rsidR="00BF4558">
        <w:rPr>
          <w:rFonts w:ascii="Arial" w:hAnsi="Arial"/>
          <w:sz w:val="20"/>
        </w:rPr>
        <w:t>visées dans l</w:t>
      </w:r>
      <w:r w:rsidR="00BF4558" w:rsidRPr="00096EAD">
        <w:rPr>
          <w:rFonts w:ascii="Arial" w:hAnsi="Arial"/>
          <w:sz w:val="20"/>
        </w:rPr>
        <w:t>e</w:t>
      </w:r>
      <w:r w:rsidR="00BF4558">
        <w:rPr>
          <w:rFonts w:ascii="Arial" w:hAnsi="Arial"/>
          <w:sz w:val="20"/>
        </w:rPr>
        <w:t>s</w:t>
      </w:r>
      <w:r w:rsidR="00BF4558" w:rsidRPr="00096EAD">
        <w:rPr>
          <w:rFonts w:ascii="Arial" w:hAnsi="Arial"/>
          <w:sz w:val="20"/>
        </w:rPr>
        <w:t xml:space="preserve"> ligne</w:t>
      </w:r>
      <w:r w:rsidR="00BF4558">
        <w:rPr>
          <w:rFonts w:ascii="Arial" w:hAnsi="Arial"/>
          <w:sz w:val="20"/>
        </w:rPr>
        <w:t>s</w:t>
      </w:r>
      <w:r w:rsidR="00BF4558" w:rsidRPr="00096EAD">
        <w:rPr>
          <w:rFonts w:ascii="Arial" w:hAnsi="Arial"/>
          <w:sz w:val="20"/>
        </w:rPr>
        <w:t xml:space="preserve"> directrice</w:t>
      </w:r>
      <w:r w:rsidR="00BF4558">
        <w:rPr>
          <w:rFonts w:ascii="Arial" w:hAnsi="Arial"/>
          <w:sz w:val="20"/>
        </w:rPr>
        <w:t>s</w:t>
      </w:r>
      <w:r w:rsidR="00BF4558" w:rsidRPr="00096EAD">
        <w:rPr>
          <w:rFonts w:ascii="Arial" w:hAnsi="Arial"/>
          <w:sz w:val="20"/>
        </w:rPr>
        <w:t xml:space="preserve"> </w:t>
      </w:r>
      <w:r w:rsidRPr="00096EAD">
        <w:rPr>
          <w:rFonts w:ascii="Arial" w:hAnsi="Arial"/>
          <w:sz w:val="20"/>
        </w:rPr>
        <w:t xml:space="preserve">sur les moyens de subsistance, </w:t>
      </w:r>
      <w:r w:rsidR="007A6675">
        <w:rPr>
          <w:rFonts w:ascii="Arial" w:hAnsi="Arial"/>
          <w:sz w:val="20"/>
        </w:rPr>
        <w:t>la lutte contre la fraude</w:t>
      </w:r>
      <w:r w:rsidR="007A6675" w:rsidRPr="00096EAD">
        <w:rPr>
          <w:rFonts w:ascii="Arial" w:hAnsi="Arial"/>
          <w:sz w:val="20"/>
        </w:rPr>
        <w:t xml:space="preserve"> et</w:t>
      </w:r>
      <w:r w:rsidR="007A6675">
        <w:rPr>
          <w:rFonts w:ascii="Arial" w:hAnsi="Arial"/>
          <w:sz w:val="20"/>
        </w:rPr>
        <w:t xml:space="preserve"> </w:t>
      </w:r>
      <w:r w:rsidR="007A6675" w:rsidRPr="00096EAD">
        <w:rPr>
          <w:rFonts w:ascii="Arial" w:hAnsi="Arial"/>
          <w:sz w:val="20"/>
        </w:rPr>
        <w:t>le bien-être</w:t>
      </w:r>
      <w:r w:rsidR="007A6675">
        <w:rPr>
          <w:rFonts w:ascii="Arial" w:hAnsi="Arial"/>
          <w:sz w:val="20"/>
        </w:rPr>
        <w:t> et sur le plan</w:t>
      </w:r>
      <w:r w:rsidRPr="00096EAD">
        <w:rPr>
          <w:rFonts w:ascii="Arial" w:hAnsi="Arial"/>
          <w:sz w:val="20"/>
        </w:rPr>
        <w:t xml:space="preserve"> socio-économique</w:t>
      </w:r>
      <w:r w:rsidR="007A6675">
        <w:rPr>
          <w:rFonts w:ascii="Arial" w:hAnsi="Arial"/>
          <w:sz w:val="20"/>
        </w:rPr>
        <w:t>.</w:t>
      </w:r>
    </w:p>
    <w:p w14:paraId="145776E7" w14:textId="7979B52B" w:rsidR="005030ED" w:rsidRPr="00CE1D8D" w:rsidRDefault="005030ED" w:rsidP="00CE1D8D">
      <w:pPr>
        <w:spacing w:after="0" w:line="240" w:lineRule="auto"/>
        <w:rPr>
          <w:rFonts w:ascii="Arial" w:hAnsi="Arial" w:cs="Arial"/>
          <w:sz w:val="20"/>
          <w:szCs w:val="20"/>
        </w:rPr>
      </w:pPr>
    </w:p>
    <w:p w14:paraId="66D5BA85" w14:textId="43F45559" w:rsidR="005030ED" w:rsidRPr="00CE1D8D" w:rsidRDefault="21F03DB9" w:rsidP="00CE1D8D">
      <w:pPr>
        <w:spacing w:after="0" w:line="240" w:lineRule="auto"/>
        <w:rPr>
          <w:rFonts w:ascii="Arial" w:hAnsi="Arial" w:cs="Arial"/>
          <w:sz w:val="20"/>
          <w:szCs w:val="20"/>
        </w:rPr>
      </w:pPr>
      <w:r>
        <w:rPr>
          <w:rFonts w:ascii="Arial" w:hAnsi="Arial"/>
          <w:sz w:val="20"/>
        </w:rPr>
        <w:t>4. PRIE INSTAMMENT le Directeur général de promouvoir l’utilisation de ces lignes directrices par les Membres, les gouvernements et le secteur privé</w:t>
      </w:r>
      <w:r w:rsidR="008C10FA">
        <w:rPr>
          <w:rFonts w:ascii="Arial" w:hAnsi="Arial"/>
          <w:sz w:val="20"/>
        </w:rPr>
        <w:t>.</w:t>
      </w:r>
    </w:p>
    <w:p w14:paraId="257877EA" w14:textId="77777777" w:rsidR="005030ED" w:rsidRPr="00CE1D8D" w:rsidRDefault="005030ED" w:rsidP="00CE1D8D">
      <w:pPr>
        <w:spacing w:after="0" w:line="240" w:lineRule="auto"/>
        <w:rPr>
          <w:rFonts w:ascii="Arial" w:hAnsi="Arial" w:cs="Arial"/>
          <w:sz w:val="20"/>
          <w:szCs w:val="20"/>
        </w:rPr>
      </w:pPr>
    </w:p>
    <w:p w14:paraId="6C03B959" w14:textId="13775E55" w:rsidR="008D117B" w:rsidRPr="00CE1D8D" w:rsidRDefault="54436C87" w:rsidP="00CE1D8D">
      <w:pPr>
        <w:spacing w:after="0" w:line="240" w:lineRule="auto"/>
        <w:rPr>
          <w:rFonts w:ascii="Arial" w:eastAsia="Montserrat" w:hAnsi="Arial" w:cs="Arial"/>
          <w:sz w:val="20"/>
          <w:szCs w:val="20"/>
        </w:rPr>
      </w:pPr>
      <w:r>
        <w:rPr>
          <w:rFonts w:ascii="Arial" w:hAnsi="Arial"/>
          <w:sz w:val="20"/>
        </w:rPr>
        <w:t xml:space="preserve">5. PRIE INSTAMMENT les Membres, en particulier </w:t>
      </w:r>
      <w:r w:rsidR="00226E92">
        <w:rPr>
          <w:rFonts w:ascii="Arial" w:hAnsi="Arial"/>
          <w:sz w:val="20"/>
        </w:rPr>
        <w:t>l</w:t>
      </w:r>
      <w:r>
        <w:rPr>
          <w:rFonts w:ascii="Arial" w:hAnsi="Arial"/>
          <w:sz w:val="20"/>
        </w:rPr>
        <w:t xml:space="preserve">es États </w:t>
      </w:r>
      <w:r w:rsidR="00226E92">
        <w:rPr>
          <w:rFonts w:ascii="Arial" w:hAnsi="Arial"/>
          <w:sz w:val="20"/>
        </w:rPr>
        <w:t>et</w:t>
      </w:r>
      <w:r>
        <w:rPr>
          <w:rFonts w:ascii="Arial" w:hAnsi="Arial"/>
          <w:sz w:val="20"/>
        </w:rPr>
        <w:t xml:space="preserve"> </w:t>
      </w:r>
      <w:r w:rsidR="00226E92">
        <w:rPr>
          <w:rFonts w:ascii="Arial" w:hAnsi="Arial"/>
          <w:sz w:val="20"/>
        </w:rPr>
        <w:t>l</w:t>
      </w:r>
      <w:r>
        <w:rPr>
          <w:rFonts w:ascii="Arial" w:hAnsi="Arial"/>
          <w:sz w:val="20"/>
        </w:rPr>
        <w:t xml:space="preserve">es </w:t>
      </w:r>
      <w:r w:rsidR="00226E92">
        <w:rPr>
          <w:rFonts w:ascii="Arial" w:hAnsi="Arial"/>
          <w:sz w:val="20"/>
        </w:rPr>
        <w:t xml:space="preserve">organismes </w:t>
      </w:r>
      <w:r>
        <w:rPr>
          <w:rFonts w:ascii="Arial" w:hAnsi="Arial"/>
          <w:sz w:val="20"/>
        </w:rPr>
        <w:t>gouvernementa</w:t>
      </w:r>
      <w:r w:rsidR="00226E92">
        <w:rPr>
          <w:rFonts w:ascii="Arial" w:hAnsi="Arial"/>
          <w:sz w:val="20"/>
        </w:rPr>
        <w:t>ux Membres de l’UICN</w:t>
      </w:r>
      <w:r>
        <w:rPr>
          <w:rFonts w:ascii="Arial" w:hAnsi="Arial"/>
          <w:sz w:val="20"/>
        </w:rPr>
        <w:t xml:space="preserve">, et le secteur privé d’adopter et d’appliquer des politiques et des lois </w:t>
      </w:r>
      <w:r w:rsidR="008C0169">
        <w:rPr>
          <w:rFonts w:ascii="Arial" w:hAnsi="Arial"/>
          <w:sz w:val="20"/>
        </w:rPr>
        <w:t xml:space="preserve">adaptées à la situation et </w:t>
      </w:r>
      <w:r w:rsidR="007A6675">
        <w:rPr>
          <w:rFonts w:ascii="Arial" w:hAnsi="Arial"/>
          <w:sz w:val="20"/>
        </w:rPr>
        <w:t>s’appuyant sur les</w:t>
      </w:r>
      <w:r w:rsidR="008C0169">
        <w:rPr>
          <w:rFonts w:ascii="Arial" w:hAnsi="Arial"/>
          <w:sz w:val="20"/>
        </w:rPr>
        <w:t xml:space="preserve"> lignes directrices</w:t>
      </w:r>
      <w:r>
        <w:rPr>
          <w:rFonts w:ascii="Arial" w:hAnsi="Arial"/>
          <w:sz w:val="20"/>
        </w:rPr>
        <w:t>.</w:t>
      </w:r>
    </w:p>
    <w:sectPr w:rsidR="008D117B" w:rsidRPr="00CE1D8D" w:rsidSect="00502C4F">
      <w:headerReference w:type="even" r:id="rId10"/>
      <w:headerReference w:type="default" r:id="rId11"/>
      <w:footerReference w:type="even" r:id="rId12"/>
      <w:footerReference w:type="default" r:id="rId13"/>
      <w:headerReference w:type="first" r:id="rId14"/>
      <w:footerReference w:type="first" r:id="rId15"/>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F6626" w14:textId="77777777" w:rsidR="00600FE0" w:rsidRDefault="00600FE0" w:rsidP="004B2F4C">
      <w:pPr>
        <w:spacing w:after="0" w:line="240" w:lineRule="auto"/>
      </w:pPr>
      <w:r>
        <w:separator/>
      </w:r>
    </w:p>
  </w:endnote>
  <w:endnote w:type="continuationSeparator" w:id="0">
    <w:p w14:paraId="7C14BB0D" w14:textId="77777777" w:rsidR="00600FE0" w:rsidRDefault="00600FE0" w:rsidP="004B2F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ontserrat">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B96AD" w14:textId="77777777" w:rsidR="004B2F4C" w:rsidRDefault="004B2F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64B1D" w14:textId="77777777" w:rsidR="004B2F4C" w:rsidRDefault="004B2F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AC0D1" w14:textId="77777777" w:rsidR="004B2F4C" w:rsidRDefault="004B2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9F602C" w14:textId="77777777" w:rsidR="00600FE0" w:rsidRDefault="00600FE0" w:rsidP="004B2F4C">
      <w:pPr>
        <w:spacing w:after="0" w:line="240" w:lineRule="auto"/>
      </w:pPr>
      <w:r>
        <w:separator/>
      </w:r>
    </w:p>
  </w:footnote>
  <w:footnote w:type="continuationSeparator" w:id="0">
    <w:p w14:paraId="016917DF" w14:textId="77777777" w:rsidR="00600FE0" w:rsidRDefault="00600FE0" w:rsidP="004B2F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13B2B3" w14:textId="77777777" w:rsidR="004B2F4C" w:rsidRDefault="004B2F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F048A" w14:textId="77777777" w:rsidR="004B2F4C" w:rsidRDefault="004B2F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5383C" w14:textId="77777777" w:rsidR="004B2F4C" w:rsidRDefault="004B2F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461E4"/>
    <w:multiLevelType w:val="hybridMultilevel"/>
    <w:tmpl w:val="D1EA7B18"/>
    <w:lvl w:ilvl="0" w:tplc="9396592E">
      <w:start w:val="1"/>
      <w:numFmt w:val="lowerLetter"/>
      <w:lvlText w:val="%1."/>
      <w:lvlJc w:val="left"/>
      <w:pPr>
        <w:ind w:left="720" w:hanging="360"/>
      </w:pPr>
      <w:rPr>
        <w:rFonts w:eastAsiaTheme="minorEastAsia" w:cstheme="minorBid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315570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53FAE0"/>
    <w:rsid w:val="00023E9D"/>
    <w:rsid w:val="00033AE0"/>
    <w:rsid w:val="0005625F"/>
    <w:rsid w:val="00076833"/>
    <w:rsid w:val="00096EAD"/>
    <w:rsid w:val="000A5339"/>
    <w:rsid w:val="000D4619"/>
    <w:rsid w:val="001B42C5"/>
    <w:rsid w:val="00217C8D"/>
    <w:rsid w:val="00217EDD"/>
    <w:rsid w:val="00221858"/>
    <w:rsid w:val="00226E92"/>
    <w:rsid w:val="002A0703"/>
    <w:rsid w:val="002A7CA0"/>
    <w:rsid w:val="002B61C3"/>
    <w:rsid w:val="002D5ACF"/>
    <w:rsid w:val="002F0EE1"/>
    <w:rsid w:val="00306E08"/>
    <w:rsid w:val="003137DD"/>
    <w:rsid w:val="00321CE5"/>
    <w:rsid w:val="00324742"/>
    <w:rsid w:val="00347E6D"/>
    <w:rsid w:val="00402C1F"/>
    <w:rsid w:val="00431416"/>
    <w:rsid w:val="00470AA8"/>
    <w:rsid w:val="0047751E"/>
    <w:rsid w:val="004911FE"/>
    <w:rsid w:val="004B2F4C"/>
    <w:rsid w:val="004B52CC"/>
    <w:rsid w:val="00502C4F"/>
    <w:rsid w:val="005030ED"/>
    <w:rsid w:val="005419A6"/>
    <w:rsid w:val="00554041"/>
    <w:rsid w:val="00561A82"/>
    <w:rsid w:val="00561FBA"/>
    <w:rsid w:val="005720CD"/>
    <w:rsid w:val="005A50EC"/>
    <w:rsid w:val="005A693C"/>
    <w:rsid w:val="005E2785"/>
    <w:rsid w:val="005E3FAB"/>
    <w:rsid w:val="005F51CE"/>
    <w:rsid w:val="00600FE0"/>
    <w:rsid w:val="006104D5"/>
    <w:rsid w:val="00624F10"/>
    <w:rsid w:val="00670159"/>
    <w:rsid w:val="00675439"/>
    <w:rsid w:val="006816A8"/>
    <w:rsid w:val="00696FB9"/>
    <w:rsid w:val="006A6022"/>
    <w:rsid w:val="006D437F"/>
    <w:rsid w:val="006E0004"/>
    <w:rsid w:val="006F5007"/>
    <w:rsid w:val="0070585B"/>
    <w:rsid w:val="00707953"/>
    <w:rsid w:val="00780CCD"/>
    <w:rsid w:val="007A6675"/>
    <w:rsid w:val="007B51A3"/>
    <w:rsid w:val="007C2DB1"/>
    <w:rsid w:val="007F4F76"/>
    <w:rsid w:val="00821033"/>
    <w:rsid w:val="008C0169"/>
    <w:rsid w:val="008C10FA"/>
    <w:rsid w:val="008D117B"/>
    <w:rsid w:val="008D3144"/>
    <w:rsid w:val="008E6BD6"/>
    <w:rsid w:val="00905FB8"/>
    <w:rsid w:val="009145CD"/>
    <w:rsid w:val="009604F2"/>
    <w:rsid w:val="0099785A"/>
    <w:rsid w:val="009A189E"/>
    <w:rsid w:val="009B6798"/>
    <w:rsid w:val="009C08E0"/>
    <w:rsid w:val="00A05413"/>
    <w:rsid w:val="00A106C1"/>
    <w:rsid w:val="00A131DA"/>
    <w:rsid w:val="00A21AD0"/>
    <w:rsid w:val="00A467AB"/>
    <w:rsid w:val="00A51C1B"/>
    <w:rsid w:val="00A53263"/>
    <w:rsid w:val="00A554B2"/>
    <w:rsid w:val="00A7204A"/>
    <w:rsid w:val="00AA3570"/>
    <w:rsid w:val="00AB41C6"/>
    <w:rsid w:val="00AF71F6"/>
    <w:rsid w:val="00B077BF"/>
    <w:rsid w:val="00B23CC3"/>
    <w:rsid w:val="00B831F2"/>
    <w:rsid w:val="00B9765C"/>
    <w:rsid w:val="00BB0766"/>
    <w:rsid w:val="00BF4558"/>
    <w:rsid w:val="00C128A1"/>
    <w:rsid w:val="00C2204E"/>
    <w:rsid w:val="00C73EC8"/>
    <w:rsid w:val="00CA0EEC"/>
    <w:rsid w:val="00CE1D8D"/>
    <w:rsid w:val="00CF1E59"/>
    <w:rsid w:val="00CF32C1"/>
    <w:rsid w:val="00D07AEC"/>
    <w:rsid w:val="00D539F7"/>
    <w:rsid w:val="00D73608"/>
    <w:rsid w:val="00DB5FB2"/>
    <w:rsid w:val="00E23E80"/>
    <w:rsid w:val="00E570B2"/>
    <w:rsid w:val="00E65054"/>
    <w:rsid w:val="00EC4753"/>
    <w:rsid w:val="00F10EE1"/>
    <w:rsid w:val="00F42329"/>
    <w:rsid w:val="00FB7434"/>
    <w:rsid w:val="00FC43ED"/>
    <w:rsid w:val="00FE7E7A"/>
    <w:rsid w:val="0353FAE0"/>
    <w:rsid w:val="16A08602"/>
    <w:rsid w:val="19A2E128"/>
    <w:rsid w:val="21F03DB9"/>
    <w:rsid w:val="3335C8B4"/>
    <w:rsid w:val="34E83820"/>
    <w:rsid w:val="350B86CD"/>
    <w:rsid w:val="380A776D"/>
    <w:rsid w:val="54436C87"/>
    <w:rsid w:val="6621D445"/>
    <w:rsid w:val="6F2B6010"/>
    <w:rsid w:val="79C1CFB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3FAE0"/>
  <w15:chartTrackingRefBased/>
  <w15:docId w15:val="{B133D36C-3A4F-4F01-AD45-2A8879604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65054"/>
    <w:pPr>
      <w:spacing w:after="0" w:line="240" w:lineRule="auto"/>
    </w:pPr>
  </w:style>
  <w:style w:type="character" w:styleId="CommentReference">
    <w:name w:val="annotation reference"/>
    <w:basedOn w:val="DefaultParagraphFont"/>
    <w:uiPriority w:val="99"/>
    <w:semiHidden/>
    <w:unhideWhenUsed/>
    <w:rsid w:val="00AB41C6"/>
    <w:rPr>
      <w:sz w:val="16"/>
      <w:szCs w:val="16"/>
    </w:rPr>
  </w:style>
  <w:style w:type="paragraph" w:styleId="CommentText">
    <w:name w:val="annotation text"/>
    <w:basedOn w:val="Normal"/>
    <w:link w:val="CommentTextChar"/>
    <w:uiPriority w:val="99"/>
    <w:semiHidden/>
    <w:unhideWhenUsed/>
    <w:rsid w:val="00AB41C6"/>
    <w:pPr>
      <w:spacing w:line="240" w:lineRule="auto"/>
    </w:pPr>
    <w:rPr>
      <w:sz w:val="20"/>
      <w:szCs w:val="20"/>
    </w:rPr>
  </w:style>
  <w:style w:type="character" w:customStyle="1" w:styleId="CommentTextChar">
    <w:name w:val="Comment Text Char"/>
    <w:basedOn w:val="DefaultParagraphFont"/>
    <w:link w:val="CommentText"/>
    <w:uiPriority w:val="99"/>
    <w:semiHidden/>
    <w:rsid w:val="00AB41C6"/>
    <w:rPr>
      <w:sz w:val="20"/>
      <w:szCs w:val="20"/>
    </w:rPr>
  </w:style>
  <w:style w:type="paragraph" w:styleId="CommentSubject">
    <w:name w:val="annotation subject"/>
    <w:basedOn w:val="CommentText"/>
    <w:next w:val="CommentText"/>
    <w:link w:val="CommentSubjectChar"/>
    <w:uiPriority w:val="99"/>
    <w:semiHidden/>
    <w:unhideWhenUsed/>
    <w:rsid w:val="00AB41C6"/>
    <w:rPr>
      <w:b/>
      <w:bCs/>
    </w:rPr>
  </w:style>
  <w:style w:type="character" w:customStyle="1" w:styleId="CommentSubjectChar">
    <w:name w:val="Comment Subject Char"/>
    <w:basedOn w:val="CommentTextChar"/>
    <w:link w:val="CommentSubject"/>
    <w:uiPriority w:val="99"/>
    <w:semiHidden/>
    <w:rsid w:val="00AB41C6"/>
    <w:rPr>
      <w:b/>
      <w:bCs/>
      <w:sz w:val="20"/>
      <w:szCs w:val="20"/>
    </w:rPr>
  </w:style>
  <w:style w:type="paragraph" w:styleId="Header">
    <w:name w:val="header"/>
    <w:basedOn w:val="Normal"/>
    <w:link w:val="HeaderChar"/>
    <w:uiPriority w:val="99"/>
    <w:unhideWhenUsed/>
    <w:rsid w:val="004B2F4C"/>
    <w:pPr>
      <w:tabs>
        <w:tab w:val="center" w:pos="4536"/>
        <w:tab w:val="right" w:pos="9072"/>
      </w:tabs>
      <w:spacing w:after="0" w:line="240" w:lineRule="auto"/>
    </w:pPr>
  </w:style>
  <w:style w:type="character" w:customStyle="1" w:styleId="HeaderChar">
    <w:name w:val="Header Char"/>
    <w:basedOn w:val="DefaultParagraphFont"/>
    <w:link w:val="Header"/>
    <w:uiPriority w:val="99"/>
    <w:rsid w:val="004B2F4C"/>
  </w:style>
  <w:style w:type="paragraph" w:styleId="Footer">
    <w:name w:val="footer"/>
    <w:basedOn w:val="Normal"/>
    <w:link w:val="FooterChar"/>
    <w:uiPriority w:val="99"/>
    <w:unhideWhenUsed/>
    <w:rsid w:val="004B2F4C"/>
    <w:pPr>
      <w:tabs>
        <w:tab w:val="center" w:pos="4536"/>
        <w:tab w:val="right" w:pos="9072"/>
      </w:tabs>
      <w:spacing w:after="0" w:line="240" w:lineRule="auto"/>
    </w:pPr>
  </w:style>
  <w:style w:type="character" w:customStyle="1" w:styleId="FooterChar">
    <w:name w:val="Footer Char"/>
    <w:basedOn w:val="DefaultParagraphFont"/>
    <w:link w:val="Footer"/>
    <w:uiPriority w:val="99"/>
    <w:rsid w:val="004B2F4C"/>
  </w:style>
  <w:style w:type="paragraph" w:styleId="ListParagraph">
    <w:name w:val="List Paragraph"/>
    <w:basedOn w:val="Normal"/>
    <w:uiPriority w:val="34"/>
    <w:qFormat/>
    <w:rsid w:val="00B07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AB794B-73F4-4253-B280-A1B5A59B033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FF036B3-5CAF-40AA-B01E-D87C68A823F4}">
  <ds:schemaRefs>
    <ds:schemaRef ds:uri="http://schemas.microsoft.com/sharepoint/v3/contenttype/forms"/>
  </ds:schemaRefs>
</ds:datastoreItem>
</file>

<file path=customXml/itemProps3.xml><?xml version="1.0" encoding="utf-8"?>
<ds:datastoreItem xmlns:ds="http://schemas.openxmlformats.org/officeDocument/2006/customXml" ds:itemID="{36858810-2667-421F-9E8F-AD8FC5D0F0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944</Words>
  <Characters>5383</Characters>
  <Application>Microsoft Office Word</Application>
  <DocSecurity>0</DocSecurity>
  <Lines>44</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MURITH Deborah</cp:lastModifiedBy>
  <cp:revision>2</cp:revision>
  <dcterms:created xsi:type="dcterms:W3CDTF">2025-10-12T11:51:00Z</dcterms:created>
  <dcterms:modified xsi:type="dcterms:W3CDTF">2025-10-12T11:51:00Z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